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D5D53" w14:textId="3A1A4A21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FFFF" w:themeColor="background1"/>
          <w:sz w:val="24"/>
          <w:szCs w:val="24"/>
          <w:lang w:eastAsia="ru-RU"/>
        </w:rPr>
        <w:drawing>
          <wp:inline distT="0" distB="0" distL="0" distR="0" wp14:anchorId="1D9A9447" wp14:editId="4E373BC9">
            <wp:extent cx="1192420" cy="251997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Group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420" cy="25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2C8E2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B1724C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7AB289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202550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4424FD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4BB6DB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DB2CB32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2A1C9F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98E97D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421F47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9B6A97C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90A07C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6995DB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A6C01C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B24CBF0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B080E4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4D8857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4743F75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B33AC7" w14:textId="77777777" w:rsidR="00E14A82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E2C4DF" w14:textId="77777777" w:rsidR="00E14A82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A7A463" w14:textId="77777777" w:rsidR="00E14A82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05A29BA" w14:textId="77777777" w:rsidR="00E14A82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DFFB483" w14:textId="77777777" w:rsidR="00E14A82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BCEDD0" w14:textId="77777777" w:rsidR="00E14A82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BFC37CE" w14:textId="77777777" w:rsidR="00E14A82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F59B40" w14:textId="77777777" w:rsidR="00E14A82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51AFAE" w14:textId="77777777" w:rsidR="00E14A82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ACD805A" w14:textId="77777777" w:rsidR="00E14A82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C1C3E0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8457A5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2324AB" w14:textId="77777777" w:rsidR="00E14A82" w:rsidRPr="00BF53B4" w:rsidRDefault="00E14A82" w:rsidP="00E14A82">
      <w:pPr>
        <w:spacing w:after="0" w:line="240" w:lineRule="auto"/>
        <w:ind w:left="-567"/>
        <w:rPr>
          <w:rFonts w:ascii="Arial Black" w:hAnsi="Arial Black" w:cs="Arial"/>
          <w:b/>
          <w:color w:val="000000" w:themeColor="text1"/>
          <w:sz w:val="60"/>
          <w:szCs w:val="60"/>
        </w:rPr>
      </w:pPr>
      <w:bookmarkStart w:id="1" w:name="_Hlk159940899"/>
      <w:r w:rsidRPr="00BF53B4">
        <w:rPr>
          <w:rFonts w:ascii="Arial Black" w:hAnsi="Arial Black" w:cs="Arial"/>
          <w:b/>
          <w:color w:val="000000" w:themeColor="text1"/>
          <w:sz w:val="60"/>
          <w:szCs w:val="60"/>
        </w:rPr>
        <w:t>РЕШЕНИЕ О ВЫПУСКЕ</w:t>
      </w:r>
    </w:p>
    <w:p w14:paraId="0B4271CA" w14:textId="77777777" w:rsidR="00E14A82" w:rsidRPr="00BF53B4" w:rsidRDefault="00E14A82" w:rsidP="00E14A82">
      <w:pPr>
        <w:spacing w:after="0" w:line="240" w:lineRule="auto"/>
        <w:ind w:left="-567"/>
        <w:rPr>
          <w:rFonts w:ascii="Arial Black" w:hAnsi="Arial Black" w:cs="Arial"/>
          <w:b/>
          <w:color w:val="000000" w:themeColor="text1"/>
          <w:sz w:val="60"/>
          <w:szCs w:val="60"/>
        </w:rPr>
      </w:pPr>
      <w:r w:rsidRPr="00BF53B4">
        <w:rPr>
          <w:rFonts w:ascii="Arial Black" w:hAnsi="Arial Black" w:cs="Arial"/>
          <w:b/>
          <w:color w:val="000000" w:themeColor="text1"/>
          <w:sz w:val="60"/>
          <w:szCs w:val="60"/>
        </w:rPr>
        <w:t>ЦИФРОВЫХ ФИНАНСОВЫХ АКТИВОВ</w:t>
      </w:r>
    </w:p>
    <w:bookmarkEnd w:id="1"/>
    <w:p w14:paraId="0F1418AB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1031A23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0E652A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64BDBCB" w14:textId="3FA1212F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" w:name="_Hlk159940908"/>
      <w:r w:rsidRPr="00E14A82">
        <w:rPr>
          <w:rFonts w:ascii="Arial" w:hAnsi="Arial" w:cs="Arial"/>
          <w:b/>
          <w:color w:val="000000" w:themeColor="text1"/>
          <w:sz w:val="40"/>
          <w:szCs w:val="40"/>
        </w:rPr>
        <w:t>Залог-1</w:t>
      </w:r>
    </w:p>
    <w:bookmarkEnd w:id="2"/>
    <w:p w14:paraId="473BC4ED" w14:textId="77777777" w:rsidR="00E14A82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AFE8B31" w14:textId="77777777" w:rsidR="00E14A82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2EC17F" w14:textId="77777777" w:rsidR="00E14A82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6C21828" w14:textId="77777777" w:rsidR="00E14A82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F25631D" w14:textId="77777777" w:rsidR="00E14A82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582C4C" w14:textId="77777777" w:rsidR="00E14A82" w:rsidRPr="00BF53B4" w:rsidRDefault="00E14A82" w:rsidP="00E14A82">
      <w:pPr>
        <w:spacing w:after="0" w:line="240" w:lineRule="auto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3D1343E" w14:textId="3A0ACAE4" w:rsidR="00F119D3" w:rsidRPr="001B179D" w:rsidRDefault="00E14A82" w:rsidP="00E14A82">
      <w:pPr>
        <w:ind w:left="-426"/>
        <w:rPr>
          <w:rFonts w:ascii="Arial Narrow" w:hAnsi="Arial Narrow" w:cs="Times New Roman"/>
          <w:b/>
        </w:rPr>
      </w:pPr>
      <w:r w:rsidRPr="00E14A82">
        <w:rPr>
          <w:rFonts w:ascii="Arial" w:hAnsi="Arial" w:cs="Arial"/>
          <w:b/>
          <w:color w:val="000000" w:themeColor="text1"/>
        </w:rPr>
        <w:t>Ростов-на-Дону, 28.03.2024</w:t>
      </w:r>
      <w:r w:rsidR="00F06CA8" w:rsidRPr="00CF2F12">
        <w:rPr>
          <w:rFonts w:ascii="Arial Narrow" w:hAnsi="Arial Narrow" w:cs="Times New Roman"/>
          <w:b/>
        </w:rPr>
        <w:br w:type="page" w:clear="all"/>
      </w:r>
    </w:p>
    <w:tbl>
      <w:tblPr>
        <w:tblStyle w:val="af2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2268"/>
        <w:gridCol w:w="7083"/>
      </w:tblGrid>
      <w:tr w:rsidR="00F119D3" w:rsidRPr="00CF2F12" w14:paraId="5E2B412A" w14:textId="77777777">
        <w:tc>
          <w:tcPr>
            <w:tcW w:w="714" w:type="dxa"/>
            <w:tcBorders>
              <w:top w:val="none" w:sz="4" w:space="0" w:color="000000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887550E" w14:textId="77777777" w:rsidR="00F119D3" w:rsidRPr="00CF2F12" w:rsidRDefault="00F06CA8">
            <w:pPr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  <w:lastRenderedPageBreak/>
              <w:t>1.</w:t>
            </w:r>
          </w:p>
        </w:tc>
        <w:tc>
          <w:tcPr>
            <w:tcW w:w="935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AD6D161" w14:textId="73B9C02F" w:rsidR="00F119D3" w:rsidRPr="00CF2F12" w:rsidRDefault="00F06CA8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CF2F12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Сведения об операторе информационной системы, в которой осуществляется выпуск ЦФА</w:t>
            </w:r>
            <w:r w:rsidR="001C0DE2" w:rsidRPr="00CF2F12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(«Оператор»)</w:t>
            </w:r>
          </w:p>
        </w:tc>
      </w:tr>
      <w:tr w:rsidR="00F119D3" w:rsidRPr="00CF2F12" w14:paraId="34615099" w14:textId="77777777">
        <w:tc>
          <w:tcPr>
            <w:tcW w:w="71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C6FDAAD" w14:textId="77777777" w:rsidR="00F119D3" w:rsidRPr="00CF2F12" w:rsidRDefault="00F119D3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A24E056" w14:textId="77777777" w:rsidR="00F119D3" w:rsidRPr="00CF2F12" w:rsidRDefault="00F06CA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Полное наименование</w:t>
            </w:r>
          </w:p>
        </w:tc>
        <w:tc>
          <w:tcPr>
            <w:tcW w:w="7083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3BF13A3" w14:textId="77777777" w:rsidR="00F119D3" w:rsidRPr="00CF2F12" w:rsidRDefault="00F06CA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Общество с ограниченной ответственностью «</w:t>
            </w:r>
            <w:proofErr w:type="spellStart"/>
            <w:r w:rsidRPr="00CF2F12">
              <w:rPr>
                <w:rFonts w:ascii="Arial Narrow" w:hAnsi="Arial Narrow" w:cs="Times New Roman"/>
              </w:rPr>
              <w:t>Токены</w:t>
            </w:r>
            <w:proofErr w:type="spellEnd"/>
            <w:r w:rsidRPr="00CF2F12">
              <w:rPr>
                <w:rFonts w:ascii="Arial Narrow" w:hAnsi="Arial Narrow" w:cs="Times New Roman"/>
              </w:rPr>
              <w:t xml:space="preserve"> – Цифровые Инвестиции»</w:t>
            </w:r>
          </w:p>
        </w:tc>
      </w:tr>
      <w:tr w:rsidR="00F119D3" w:rsidRPr="00CF2F12" w14:paraId="05965F50" w14:textId="77777777">
        <w:tc>
          <w:tcPr>
            <w:tcW w:w="71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45DC524" w14:textId="77777777" w:rsidR="00F119D3" w:rsidRPr="00CF2F12" w:rsidRDefault="00F119D3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C60BB76" w14:textId="77777777" w:rsidR="00F119D3" w:rsidRPr="00CF2F12" w:rsidRDefault="00F06CA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Сокращенное наименование</w:t>
            </w:r>
          </w:p>
        </w:tc>
        <w:tc>
          <w:tcPr>
            <w:tcW w:w="7083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6047F59" w14:textId="77777777" w:rsidR="00F119D3" w:rsidRPr="00CF2F12" w:rsidRDefault="00F06CA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ООО «</w:t>
            </w:r>
            <w:proofErr w:type="spellStart"/>
            <w:r w:rsidRPr="00CF2F12">
              <w:rPr>
                <w:rFonts w:ascii="Arial Narrow" w:hAnsi="Arial Narrow" w:cs="Times New Roman"/>
              </w:rPr>
              <w:t>Токены</w:t>
            </w:r>
            <w:proofErr w:type="spellEnd"/>
            <w:r w:rsidRPr="00CF2F12">
              <w:rPr>
                <w:rFonts w:ascii="Arial Narrow" w:hAnsi="Arial Narrow" w:cs="Times New Roman"/>
              </w:rPr>
              <w:t>»</w:t>
            </w:r>
          </w:p>
        </w:tc>
      </w:tr>
      <w:tr w:rsidR="00F119D3" w:rsidRPr="00CF2F12" w14:paraId="78D01344" w14:textId="77777777">
        <w:tc>
          <w:tcPr>
            <w:tcW w:w="71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4D33BB4" w14:textId="77777777" w:rsidR="00F119D3" w:rsidRPr="00CF2F12" w:rsidRDefault="00F119D3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6A658B5" w14:textId="77777777" w:rsidR="00F119D3" w:rsidRPr="00CF2F12" w:rsidRDefault="00F06CA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Сайт</w:t>
            </w:r>
          </w:p>
        </w:tc>
        <w:tc>
          <w:tcPr>
            <w:tcW w:w="7083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6A5FC63" w14:textId="77777777" w:rsidR="00F119D3" w:rsidRPr="00CF2F12" w:rsidRDefault="00BD006D">
            <w:pPr>
              <w:rPr>
                <w:rFonts w:ascii="Arial Narrow" w:hAnsi="Arial Narrow" w:cs="Times New Roman"/>
                <w:lang w:val="en-US"/>
              </w:rPr>
            </w:pPr>
            <w:hyperlink r:id="rId9" w:tooltip="htttps://tokeon.ru/" w:history="1">
              <w:r w:rsidR="00F06CA8" w:rsidRPr="00CF2F12">
                <w:rPr>
                  <w:rStyle w:val="af4"/>
                  <w:rFonts w:ascii="Arial Narrow" w:hAnsi="Arial Narrow" w:cs="Times New Roman"/>
                  <w:lang w:val="en-US"/>
                </w:rPr>
                <w:t>tokeon.ru</w:t>
              </w:r>
            </w:hyperlink>
          </w:p>
        </w:tc>
      </w:tr>
    </w:tbl>
    <w:p w14:paraId="61800579" w14:textId="77777777" w:rsidR="00F119D3" w:rsidRPr="00CF2F12" w:rsidRDefault="00F119D3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af2"/>
        <w:tblW w:w="10065" w:type="dxa"/>
        <w:tblInd w:w="-709" w:type="dxa"/>
        <w:tblLook w:val="04A0" w:firstRow="1" w:lastRow="0" w:firstColumn="1" w:lastColumn="0" w:noHBand="0" w:noVBand="1"/>
      </w:tblPr>
      <w:tblGrid>
        <w:gridCol w:w="714"/>
        <w:gridCol w:w="2268"/>
        <w:gridCol w:w="1837"/>
        <w:gridCol w:w="5246"/>
      </w:tblGrid>
      <w:tr w:rsidR="007556BA" w:rsidRPr="00CF2F12" w14:paraId="2FD9D8B5" w14:textId="77777777" w:rsidTr="007556BA">
        <w:tc>
          <w:tcPr>
            <w:tcW w:w="714" w:type="dxa"/>
            <w:tcBorders>
              <w:top w:val="none" w:sz="4" w:space="0" w:color="000000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0615CCC" w14:textId="3FF8D48F" w:rsidR="007556BA" w:rsidRPr="00CF2F12" w:rsidRDefault="007556BA" w:rsidP="00B5545C">
            <w:pPr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  <w:t>2.</w:t>
            </w:r>
          </w:p>
        </w:tc>
        <w:tc>
          <w:tcPr>
            <w:tcW w:w="935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231E98E" w14:textId="77777777" w:rsidR="007556BA" w:rsidRPr="00CF2F12" w:rsidRDefault="007556BA" w:rsidP="00B5545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bookmarkStart w:id="3" w:name="_Hlk156491953"/>
            <w:r w:rsidRPr="00CF2F12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Сведения об Эмитенте</w:t>
            </w:r>
          </w:p>
        </w:tc>
      </w:tr>
      <w:tr w:rsidR="007556BA" w:rsidRPr="00CF2F12" w14:paraId="5D626EB8" w14:textId="77777777" w:rsidTr="007556BA">
        <w:tc>
          <w:tcPr>
            <w:tcW w:w="71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35B75B7" w14:textId="77777777" w:rsidR="007556BA" w:rsidRPr="00CF2F12" w:rsidRDefault="007556BA" w:rsidP="00B5545C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6BFBEC6" w14:textId="77777777" w:rsidR="007556BA" w:rsidRPr="00CF2F12" w:rsidRDefault="007556BA" w:rsidP="00B5545C">
            <w:pPr>
              <w:spacing w:line="276" w:lineRule="auto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Полное наименование</w:t>
            </w:r>
          </w:p>
        </w:tc>
        <w:tc>
          <w:tcPr>
            <w:tcW w:w="7083" w:type="dxa"/>
            <w:gridSpan w:val="2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506B534" w14:textId="779E6433" w:rsidR="007556BA" w:rsidRPr="00CF2F12" w:rsidRDefault="007556BA" w:rsidP="006A49F3">
            <w:pPr>
              <w:spacing w:before="60" w:after="60" w:line="276" w:lineRule="auto"/>
              <w:rPr>
                <w:rFonts w:ascii="Arial Narrow" w:hAnsi="Arial Narrow" w:cs="Times New Roman"/>
                <w:color w:val="FF0000"/>
              </w:rPr>
            </w:pPr>
            <w:r w:rsidRPr="00CF2F12">
              <w:rPr>
                <w:rFonts w:ascii="Arial Narrow" w:hAnsi="Arial Narrow" w:cs="Times New Roman"/>
              </w:rPr>
              <w:t xml:space="preserve">Индивидуальный предприниматель </w:t>
            </w:r>
            <w:r w:rsidR="006A49F3" w:rsidRPr="00CF2F12">
              <w:rPr>
                <w:rFonts w:ascii="Arial Narrow" w:hAnsi="Arial Narrow" w:cs="Times New Roman"/>
              </w:rPr>
              <w:t>Шварц Павел Григорьевич</w:t>
            </w:r>
          </w:p>
        </w:tc>
      </w:tr>
      <w:tr w:rsidR="007556BA" w:rsidRPr="00CF2F12" w14:paraId="2CDC8DA6" w14:textId="77777777" w:rsidTr="007556BA">
        <w:tc>
          <w:tcPr>
            <w:tcW w:w="71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43E7917" w14:textId="77777777" w:rsidR="007556BA" w:rsidRPr="00CF2F12" w:rsidRDefault="007556BA" w:rsidP="00B5545C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BB81E95" w14:textId="77777777" w:rsidR="007556BA" w:rsidRPr="00CF2F12" w:rsidRDefault="007556BA" w:rsidP="00B5545C">
            <w:pPr>
              <w:spacing w:line="276" w:lineRule="auto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Сокращенное наименование</w:t>
            </w:r>
          </w:p>
        </w:tc>
        <w:tc>
          <w:tcPr>
            <w:tcW w:w="7083" w:type="dxa"/>
            <w:gridSpan w:val="2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179E896" w14:textId="5D7A9052" w:rsidR="007556BA" w:rsidRPr="00CF2F12" w:rsidRDefault="006A49F3" w:rsidP="00B5545C">
            <w:pPr>
              <w:spacing w:line="276" w:lineRule="auto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ИП Шварц Павел Григорьевич</w:t>
            </w:r>
          </w:p>
        </w:tc>
      </w:tr>
      <w:tr w:rsidR="007556BA" w:rsidRPr="00CF2F12" w14:paraId="1D513EC6" w14:textId="77777777" w:rsidTr="007556BA">
        <w:tc>
          <w:tcPr>
            <w:tcW w:w="71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432D3E7" w14:textId="77777777" w:rsidR="007556BA" w:rsidRPr="00CF2F12" w:rsidRDefault="007556BA" w:rsidP="00B5545C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4CF7FA0B" w14:textId="77777777" w:rsidR="007556BA" w:rsidRPr="00CF2F12" w:rsidRDefault="007556BA" w:rsidP="00B5545C">
            <w:pPr>
              <w:spacing w:line="276" w:lineRule="auto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Адрес</w:t>
            </w:r>
          </w:p>
        </w:tc>
        <w:tc>
          <w:tcPr>
            <w:tcW w:w="7083" w:type="dxa"/>
            <w:gridSpan w:val="2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0404984" w14:textId="05AA96A6" w:rsidR="007556BA" w:rsidRPr="00CF2F12" w:rsidRDefault="006A49F3" w:rsidP="00B5545C">
            <w:pPr>
              <w:spacing w:line="276" w:lineRule="auto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Ростовская область, город Ростов-на-Дону</w:t>
            </w:r>
          </w:p>
        </w:tc>
      </w:tr>
      <w:tr w:rsidR="007556BA" w:rsidRPr="00CF2F12" w14:paraId="02C79514" w14:textId="77777777" w:rsidTr="007556BA">
        <w:trPr>
          <w:trHeight w:val="405"/>
        </w:trPr>
        <w:tc>
          <w:tcPr>
            <w:tcW w:w="714" w:type="dxa"/>
            <w:tcBorders>
              <w:top w:val="single" w:sz="4" w:space="0" w:color="BFBFBF" w:themeColor="background1" w:themeShade="BF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E1E208" w14:textId="77777777" w:rsidR="007556BA" w:rsidRPr="00CF2F12" w:rsidRDefault="007556BA" w:rsidP="00B5545C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BFBFBF" w:themeColor="background1" w:themeShade="BF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A93E47" w14:textId="77777777" w:rsidR="007556BA" w:rsidRPr="00CF2F12" w:rsidRDefault="007556BA" w:rsidP="00B5545C">
            <w:pPr>
              <w:spacing w:line="276" w:lineRule="auto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Сведения о государственной регистрации</w:t>
            </w:r>
          </w:p>
        </w:tc>
        <w:tc>
          <w:tcPr>
            <w:tcW w:w="1837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BC6D673" w14:textId="6BAEB6DB" w:rsidR="007556BA" w:rsidRPr="00CF2F12" w:rsidRDefault="007556BA" w:rsidP="001F2D38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808080" w:themeColor="background1" w:themeShade="80"/>
              </w:rPr>
            </w:pPr>
            <w:r w:rsidRPr="00CF2F12">
              <w:rPr>
                <w:rFonts w:ascii="Arial Narrow" w:hAnsi="Arial Narrow" w:cs="Times New Roman"/>
              </w:rPr>
              <w:t>Дата регистрации</w:t>
            </w:r>
            <w:r w:rsidR="006A49F3" w:rsidRPr="00CF2F12">
              <w:rPr>
                <w:rFonts w:ascii="Arial Narrow" w:hAnsi="Arial Narrow" w:cs="Times New Roman"/>
              </w:rPr>
              <w:t xml:space="preserve"> 7 марта 2023 г.</w:t>
            </w:r>
          </w:p>
        </w:tc>
        <w:tc>
          <w:tcPr>
            <w:tcW w:w="524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461DDD82" w14:textId="755D2D59" w:rsidR="007556BA" w:rsidRPr="00CF2F12" w:rsidRDefault="007556BA" w:rsidP="00B5545C">
            <w:pPr>
              <w:spacing w:line="276" w:lineRule="auto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ОГРН</w:t>
            </w:r>
            <w:r w:rsidR="006A49F3" w:rsidRPr="00CF2F12">
              <w:rPr>
                <w:rFonts w:ascii="Arial Narrow" w:hAnsi="Arial Narrow" w:cs="Times New Roman"/>
              </w:rPr>
              <w:t xml:space="preserve"> 323619600048107</w:t>
            </w:r>
          </w:p>
        </w:tc>
      </w:tr>
      <w:tr w:rsidR="007556BA" w:rsidRPr="00CF2F12" w14:paraId="17504647" w14:textId="77777777" w:rsidTr="007556BA">
        <w:trPr>
          <w:trHeight w:val="405"/>
        </w:trPr>
        <w:tc>
          <w:tcPr>
            <w:tcW w:w="714" w:type="dxa"/>
            <w:tcBorders>
              <w:top w:val="none" w:sz="4" w:space="0" w:color="000000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DAED35E" w14:textId="77777777" w:rsidR="007556BA" w:rsidRPr="00CF2F12" w:rsidRDefault="007556BA" w:rsidP="00B5545C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6EF9257" w14:textId="77777777" w:rsidR="007556BA" w:rsidRPr="00CF2F12" w:rsidRDefault="007556BA" w:rsidP="00B5545C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  <w:tc>
          <w:tcPr>
            <w:tcW w:w="1837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FCE189A" w14:textId="77777777" w:rsidR="007556BA" w:rsidRPr="00CF2F12" w:rsidRDefault="007556BA" w:rsidP="00B5545C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  <w:tc>
          <w:tcPr>
            <w:tcW w:w="524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092B5AC" w14:textId="77777777" w:rsidR="007556BA" w:rsidRPr="00CF2F12" w:rsidRDefault="007556BA" w:rsidP="00B5545C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</w:tr>
      <w:tr w:rsidR="007556BA" w:rsidRPr="00CF2F12" w14:paraId="62B54DC5" w14:textId="77777777" w:rsidTr="007556BA">
        <w:tc>
          <w:tcPr>
            <w:tcW w:w="71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CD9F5B1" w14:textId="77777777" w:rsidR="007556BA" w:rsidRPr="00CF2F12" w:rsidRDefault="007556BA" w:rsidP="00B5545C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0B34CD6" w14:textId="77777777" w:rsidR="007556BA" w:rsidRPr="00CF2F12" w:rsidRDefault="007556BA" w:rsidP="00B5545C">
            <w:pPr>
              <w:spacing w:line="276" w:lineRule="auto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Сайт Эмитента</w:t>
            </w:r>
          </w:p>
        </w:tc>
        <w:tc>
          <w:tcPr>
            <w:tcW w:w="7083" w:type="dxa"/>
            <w:gridSpan w:val="2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99776CD" w14:textId="784D0A4D" w:rsidR="007556BA" w:rsidRPr="00CF2F12" w:rsidRDefault="007F6A29" w:rsidP="00B5545C">
            <w:pPr>
              <w:spacing w:line="276" w:lineRule="auto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www.podatinet.net</w:t>
            </w:r>
          </w:p>
        </w:tc>
      </w:tr>
      <w:tr w:rsidR="007556BA" w:rsidRPr="00CF2F12" w14:paraId="79015AE6" w14:textId="77777777" w:rsidTr="007556BA">
        <w:tc>
          <w:tcPr>
            <w:tcW w:w="71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0755A5A" w14:textId="77777777" w:rsidR="007556BA" w:rsidRPr="00CF2F12" w:rsidRDefault="007556BA" w:rsidP="00B5545C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1181C18" w14:textId="77777777" w:rsidR="007556BA" w:rsidRPr="00CF2F12" w:rsidRDefault="007556BA" w:rsidP="00B5545C">
            <w:pPr>
              <w:spacing w:line="276" w:lineRule="auto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Описание деятельности эмитента</w:t>
            </w:r>
          </w:p>
        </w:tc>
        <w:bookmarkEnd w:id="3"/>
        <w:tc>
          <w:tcPr>
            <w:tcW w:w="7083" w:type="dxa"/>
            <w:gridSpan w:val="2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4FA7FAF" w14:textId="22202D25" w:rsidR="007556BA" w:rsidRPr="00CF2F12" w:rsidRDefault="00463149" w:rsidP="00C16AAD">
            <w:pPr>
              <w:spacing w:line="276" w:lineRule="auto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Деятельность по налоговому консультированию; аренда собственного недвижимого имущества; консультирование по вопросам коммерческой деятельности и управления на территории г. Ростова-на-Дону и Ростовской области</w:t>
            </w:r>
            <w:r w:rsidR="002B0A56" w:rsidRPr="00CF2F12">
              <w:rPr>
                <w:rFonts w:ascii="Arial Narrow" w:hAnsi="Arial Narrow" w:cs="Times New Roman"/>
              </w:rPr>
              <w:t xml:space="preserve"> </w:t>
            </w:r>
          </w:p>
        </w:tc>
      </w:tr>
    </w:tbl>
    <w:p w14:paraId="63285A4A" w14:textId="77777777" w:rsidR="007556BA" w:rsidRPr="00CF2F12" w:rsidRDefault="007556BA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af2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6804"/>
      </w:tblGrid>
      <w:tr w:rsidR="00F119D3" w:rsidRPr="00CF2F12" w14:paraId="27844B25" w14:textId="77777777">
        <w:tc>
          <w:tcPr>
            <w:tcW w:w="709" w:type="dxa"/>
          </w:tcPr>
          <w:p w14:paraId="075ED0D9" w14:textId="3CE89915" w:rsidR="00F119D3" w:rsidRPr="00CF2F12" w:rsidRDefault="007556BA">
            <w:pPr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  <w:t>3</w:t>
            </w:r>
            <w:r w:rsidR="00F06CA8"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9356" w:type="dxa"/>
            <w:gridSpan w:val="2"/>
          </w:tcPr>
          <w:p w14:paraId="5B7EB8CC" w14:textId="77777777" w:rsidR="00F119D3" w:rsidRPr="00CF2F12" w:rsidRDefault="00F06CA8">
            <w:pPr>
              <w:rPr>
                <w:rFonts w:ascii="Arial Narrow" w:hAnsi="Arial Narrow" w:cs="Times New Roman"/>
                <w:b/>
                <w:bCs/>
              </w:rPr>
            </w:pPr>
            <w:r w:rsidRPr="00CF2F12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Параметры ЦФА</w:t>
            </w:r>
          </w:p>
        </w:tc>
      </w:tr>
      <w:tr w:rsidR="007556BA" w:rsidRPr="00CF2F12" w14:paraId="56D75082" w14:textId="77777777" w:rsidTr="006F155A">
        <w:tc>
          <w:tcPr>
            <w:tcW w:w="709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9438689" w14:textId="0DDB468D" w:rsidR="007556BA" w:rsidRPr="00CF2F12" w:rsidRDefault="007556BA" w:rsidP="007556BA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3.1.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4E8D032B" w14:textId="7C0D0F8F" w:rsidR="007556BA" w:rsidRPr="00CF2F12" w:rsidRDefault="007556BA" w:rsidP="007556BA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Вид прав, удостоверенных ЦФА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FD3BB4D" w14:textId="1330917F" w:rsidR="00352C00" w:rsidRPr="00CF2F12" w:rsidRDefault="00352C00" w:rsidP="00111AED">
            <w:pPr>
              <w:pStyle w:val="af3"/>
              <w:spacing w:line="276" w:lineRule="auto"/>
              <w:ind w:left="6"/>
              <w:jc w:val="both"/>
              <w:rPr>
                <w:rFonts w:ascii="Arial Narrow" w:hAnsi="Arial Narrow" w:cs="Times New Roman"/>
                <w14:ligatures w14:val="standardContextual"/>
              </w:rPr>
            </w:pPr>
            <w:r w:rsidRPr="00CF2F12">
              <w:rPr>
                <w:rFonts w:ascii="Arial Narrow" w:hAnsi="Arial Narrow" w:cs="Times New Roman"/>
                <w14:ligatures w14:val="standardContextual"/>
              </w:rPr>
              <w:t>Обладатель ЦФА получает право на получение</w:t>
            </w:r>
            <w:r w:rsidR="007F6A29" w:rsidRPr="00CF2F12">
              <w:rPr>
                <w:rFonts w:ascii="Arial Narrow" w:hAnsi="Arial Narrow" w:cs="Times New Roman"/>
                <w14:ligatures w14:val="standardContextual"/>
              </w:rPr>
              <w:t xml:space="preserve"> </w:t>
            </w:r>
            <w:r w:rsidR="002B0A56" w:rsidRPr="00CF2F12">
              <w:rPr>
                <w:rFonts w:ascii="Arial Narrow" w:hAnsi="Arial Narrow" w:cs="Times New Roman"/>
                <w14:ligatures w14:val="standardContextual"/>
              </w:rPr>
              <w:t xml:space="preserve">следующих </w:t>
            </w:r>
            <w:r w:rsidRPr="00CF2F12">
              <w:rPr>
                <w:rFonts w:ascii="Arial Narrow" w:hAnsi="Arial Narrow" w:cs="Times New Roman"/>
                <w14:ligatures w14:val="standardContextual"/>
              </w:rPr>
              <w:t>выплат от Эмитента в Дату погашения ЦФА:</w:t>
            </w:r>
          </w:p>
          <w:p w14:paraId="72C5E5BD" w14:textId="0ECE3E9D" w:rsidR="00352C00" w:rsidRPr="00CF2F12" w:rsidRDefault="00352C00" w:rsidP="00CF2F12">
            <w:pPr>
              <w:pStyle w:val="af3"/>
              <w:numPr>
                <w:ilvl w:val="0"/>
                <w:numId w:val="17"/>
              </w:numPr>
              <w:spacing w:line="276" w:lineRule="auto"/>
              <w:ind w:left="464" w:hanging="425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единовременной выплаты в размере, равном Номинальной стоимости 1 ЦФА, в Дату погашения;</w:t>
            </w:r>
          </w:p>
          <w:p w14:paraId="12BF7AD1" w14:textId="626EFD6D" w:rsidR="007556BA" w:rsidRPr="00CF2F12" w:rsidRDefault="006E1641" w:rsidP="009E3048">
            <w:pPr>
              <w:pStyle w:val="af3"/>
              <w:numPr>
                <w:ilvl w:val="0"/>
                <w:numId w:val="17"/>
              </w:numPr>
              <w:spacing w:line="276" w:lineRule="auto"/>
              <w:ind w:left="464" w:hanging="425"/>
              <w:jc w:val="both"/>
              <w:rPr>
                <w:rFonts w:ascii="Arial Narrow" w:hAnsi="Arial Narrow" w:cs="Times New Roman"/>
                <w:b/>
                <w:bCs/>
                <w:color w:val="0D0D28"/>
              </w:rPr>
            </w:pPr>
            <w:r w:rsidRPr="00CF2F12">
              <w:rPr>
                <w:rFonts w:ascii="Arial Narrow" w:hAnsi="Arial Narrow" w:cs="Times New Roman"/>
              </w:rPr>
              <w:t>периодическ</w:t>
            </w:r>
            <w:r w:rsidR="009E3048">
              <w:rPr>
                <w:rFonts w:ascii="Arial Narrow" w:hAnsi="Arial Narrow" w:cs="Times New Roman"/>
              </w:rPr>
              <w:t>ой</w:t>
            </w:r>
            <w:r w:rsidRPr="00CF2F12">
              <w:rPr>
                <w:rFonts w:ascii="Arial Narrow" w:hAnsi="Arial Narrow" w:cs="Times New Roman"/>
              </w:rPr>
              <w:t xml:space="preserve"> выплат</w:t>
            </w:r>
            <w:r w:rsidR="009E3048">
              <w:rPr>
                <w:rFonts w:ascii="Arial Narrow" w:hAnsi="Arial Narrow" w:cs="Times New Roman"/>
              </w:rPr>
              <w:t>ы</w:t>
            </w:r>
            <w:r w:rsidRPr="00CF2F12">
              <w:rPr>
                <w:rFonts w:ascii="Arial Narrow" w:hAnsi="Arial Narrow" w:cs="Times New Roman"/>
              </w:rPr>
              <w:t xml:space="preserve"> в размере </w:t>
            </w:r>
            <w:r w:rsidR="00D24420" w:rsidRPr="00E14A82">
              <w:rPr>
                <w:rFonts w:ascii="Arial Narrow" w:hAnsi="Arial Narrow" w:cs="Times New Roman"/>
                <w:b/>
                <w:bCs/>
              </w:rPr>
              <w:t>920,54</w:t>
            </w:r>
            <w:r w:rsidR="00111AED" w:rsidRPr="00E14A82">
              <w:rPr>
                <w:rFonts w:ascii="Arial Narrow" w:hAnsi="Arial Narrow" w:cs="Times New Roman"/>
                <w:b/>
                <w:bCs/>
              </w:rPr>
              <w:t xml:space="preserve"> </w:t>
            </w:r>
            <w:r w:rsidR="00425262" w:rsidRPr="00425262">
              <w:rPr>
                <w:rFonts w:ascii="Arial" w:hAnsi="Arial" w:cs="Arial"/>
                <w:b/>
                <w:bCs/>
                <w:color w:val="0D0D28"/>
              </w:rPr>
              <w:t>₽</w:t>
            </w:r>
            <w:r w:rsidRPr="00CF2F12">
              <w:rPr>
                <w:rFonts w:ascii="Arial Narrow" w:hAnsi="Arial Narrow" w:cs="Times New Roman"/>
              </w:rPr>
              <w:t xml:space="preserve"> на </w:t>
            </w:r>
            <w:r w:rsidR="00082850" w:rsidRPr="00CF2F12">
              <w:rPr>
                <w:rFonts w:ascii="Arial Narrow" w:hAnsi="Arial Narrow" w:cs="Times New Roman"/>
              </w:rPr>
              <w:t>каждый ЦФА</w:t>
            </w:r>
            <w:r w:rsidRPr="00CF2F12">
              <w:rPr>
                <w:rFonts w:ascii="Arial Narrow" w:hAnsi="Arial Narrow" w:cs="Times New Roman"/>
              </w:rPr>
              <w:t>.</w:t>
            </w:r>
            <w:r w:rsidR="00352C00" w:rsidRPr="00CF2F12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7556BA" w:rsidRPr="00CF2F12" w14:paraId="7BE20FC9" w14:textId="77777777" w:rsidTr="006F155A">
        <w:tc>
          <w:tcPr>
            <w:tcW w:w="709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E93E404" w14:textId="101B6BD9" w:rsidR="007556BA" w:rsidRPr="00CF2F12" w:rsidRDefault="007556BA" w:rsidP="007556BA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3.</w:t>
            </w:r>
            <w:r w:rsidR="0052559A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2</w:t>
            </w: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A9F4B7C" w14:textId="20ABD5E3" w:rsidR="007556BA" w:rsidRPr="00CF2F12" w:rsidRDefault="007556BA" w:rsidP="007556BA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Номинальная стоимость 1 ЦФА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4C1FD2AD" w14:textId="56FD3A61" w:rsidR="007556BA" w:rsidRPr="00CF2F12" w:rsidRDefault="007556BA" w:rsidP="007556BA">
            <w:pPr>
              <w:rPr>
                <w:rFonts w:ascii="Arial Narrow" w:hAnsi="Arial Narrow" w:cs="Times New Roman"/>
              </w:rPr>
            </w:pPr>
            <w:r w:rsidRPr="00E14A82">
              <w:rPr>
                <w:rFonts w:ascii="Arial Narrow" w:hAnsi="Arial Narrow" w:cs="Times New Roman"/>
                <w:b/>
                <w:bCs/>
              </w:rPr>
              <w:t>100 000</w:t>
            </w:r>
            <w:r w:rsidRPr="00CF2F12">
              <w:rPr>
                <w:rFonts w:ascii="Arial Narrow" w:hAnsi="Arial Narrow" w:cs="Times New Roman"/>
              </w:rPr>
              <w:t xml:space="preserve"> </w:t>
            </w:r>
            <w:r w:rsidR="00425262" w:rsidRPr="00425262">
              <w:rPr>
                <w:rFonts w:ascii="Arial" w:hAnsi="Arial" w:cs="Arial"/>
                <w:b/>
                <w:bCs/>
                <w:color w:val="0D0D28"/>
              </w:rPr>
              <w:t>₽</w:t>
            </w:r>
            <w:r w:rsidRPr="00CF2F12">
              <w:rPr>
                <w:rFonts w:ascii="Arial Narrow" w:hAnsi="Arial Narrow" w:cs="Times New Roman"/>
              </w:rPr>
              <w:t>.</w:t>
            </w:r>
          </w:p>
        </w:tc>
      </w:tr>
      <w:tr w:rsidR="009945FD" w:rsidRPr="00CF2F12" w14:paraId="0B9BACCE" w14:textId="77777777" w:rsidTr="006F155A">
        <w:tc>
          <w:tcPr>
            <w:tcW w:w="709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CD1603A" w14:textId="070520D4" w:rsidR="009945FD" w:rsidRPr="00CF2F12" w:rsidRDefault="009945FD" w:rsidP="009945FD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3.</w:t>
            </w:r>
            <w:r w:rsidR="0052559A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3</w:t>
            </w: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7654E24" w14:textId="035078B3" w:rsidR="009945FD" w:rsidRPr="00CF2F12" w:rsidRDefault="009945FD" w:rsidP="009945FD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Цена приобретения при выпуске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41332001" w14:textId="6AC912F2" w:rsidR="009945FD" w:rsidRPr="00CF2F12" w:rsidRDefault="00493CC8" w:rsidP="009945FD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Р</w:t>
            </w:r>
            <w:r w:rsidR="009945FD" w:rsidRPr="00CF2F12">
              <w:rPr>
                <w:rFonts w:ascii="Arial Narrow" w:hAnsi="Arial Narrow" w:cs="Times New Roman"/>
              </w:rPr>
              <w:t>авна номинальной стоимости 1 ЦФА.</w:t>
            </w:r>
          </w:p>
          <w:p w14:paraId="74736FFA" w14:textId="77777777" w:rsidR="009945FD" w:rsidRPr="00CF2F12" w:rsidRDefault="009945FD" w:rsidP="009945FD">
            <w:pPr>
              <w:rPr>
                <w:rFonts w:ascii="Arial Narrow" w:hAnsi="Arial Narrow" w:cs="Times New Roman"/>
              </w:rPr>
            </w:pPr>
          </w:p>
        </w:tc>
      </w:tr>
      <w:tr w:rsidR="009945FD" w:rsidRPr="00CF2F12" w14:paraId="0A6F7F0D" w14:textId="77777777" w:rsidTr="006F155A">
        <w:tc>
          <w:tcPr>
            <w:tcW w:w="709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74D693D" w14:textId="3EE8B504" w:rsidR="009945FD" w:rsidRPr="00CF2F12" w:rsidRDefault="009945FD" w:rsidP="009945FD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3.</w:t>
            </w:r>
            <w:r w:rsidR="0052559A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4D0FF832" w14:textId="77777777" w:rsidR="009945FD" w:rsidRPr="00CF2F12" w:rsidRDefault="009945FD" w:rsidP="009945FD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Порядок осуществления периодических выплат и погашения</w:t>
            </w:r>
          </w:p>
          <w:p w14:paraId="10ADEAA9" w14:textId="77777777" w:rsidR="004653F5" w:rsidRPr="00CF2F12" w:rsidRDefault="004653F5" w:rsidP="009945FD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</w:rPr>
              <w:t xml:space="preserve">Московское время </w:t>
            </w:r>
          </w:p>
          <w:p w14:paraId="6FCB313C" w14:textId="39E4917B" w:rsidR="004653F5" w:rsidRPr="00CF2F12" w:rsidRDefault="004653F5" w:rsidP="009945FD">
            <w:pPr>
              <w:rPr>
                <w:rFonts w:ascii="Arial Narrow" w:hAnsi="Arial Narrow" w:cs="Times New Roman"/>
                <w:lang w:val="en-US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</w:rPr>
              <w:t>(GMT+3)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BAD9482" w14:textId="04B00397" w:rsidR="009945FD" w:rsidRPr="00CF2F12" w:rsidRDefault="00352C00" w:rsidP="009945FD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Периодические выплаты осуществляются по следующему графику:</w:t>
            </w:r>
          </w:p>
          <w:p w14:paraId="2D2737F0" w14:textId="4BB577C6" w:rsidR="009945FD" w:rsidRPr="00CF2F12" w:rsidRDefault="00A62885" w:rsidP="009945FD">
            <w:pPr>
              <w:rPr>
                <w:rFonts w:ascii="Arial Narrow" w:hAnsi="Arial Narrow" w:cs="Times New Roman"/>
              </w:rPr>
            </w:pPr>
            <w:r w:rsidRPr="00A62885">
              <w:rPr>
                <w:rFonts w:ascii="Arial Narrow" w:hAnsi="Arial Narrow" w:cs="Times New Roman"/>
              </w:rPr>
              <w:t>22</w:t>
            </w:r>
            <w:r w:rsidR="009945FD" w:rsidRPr="00CF2F12">
              <w:rPr>
                <w:rFonts w:ascii="Arial Narrow" w:hAnsi="Arial Narrow" w:cs="Times New Roman"/>
              </w:rPr>
              <w:t>.04.2024</w:t>
            </w:r>
            <w:r w:rsidR="004653F5" w:rsidRPr="00CF2F12">
              <w:rPr>
                <w:rFonts w:ascii="Arial Narrow" w:hAnsi="Arial Narrow" w:cs="Times New Roman"/>
              </w:rPr>
              <w:t xml:space="preserve">, </w:t>
            </w:r>
            <w:r w:rsidR="00111AED" w:rsidRPr="00CF2F12">
              <w:rPr>
                <w:rFonts w:ascii="Arial Narrow" w:hAnsi="Arial Narrow" w:cs="Times New Roman"/>
              </w:rPr>
              <w:t>15:00</w:t>
            </w:r>
            <w:r w:rsidR="009945FD" w:rsidRPr="00CF2F12">
              <w:rPr>
                <w:rFonts w:ascii="Arial Narrow" w:hAnsi="Arial Narrow" w:cs="Times New Roman"/>
              </w:rPr>
              <w:t xml:space="preserve"> </w:t>
            </w:r>
            <w:r w:rsidR="00111AED" w:rsidRPr="00CF2F12">
              <w:rPr>
                <w:rFonts w:ascii="Arial Narrow" w:hAnsi="Arial Narrow" w:cs="Times New Roman"/>
              </w:rPr>
              <w:t>–</w:t>
            </w:r>
            <w:r w:rsidR="009945FD" w:rsidRPr="00CF2F12">
              <w:rPr>
                <w:rFonts w:ascii="Arial Narrow" w:hAnsi="Arial Narrow" w:cs="Times New Roman"/>
              </w:rPr>
              <w:t xml:space="preserve"> </w:t>
            </w:r>
            <w:r w:rsidRPr="00E14A82">
              <w:rPr>
                <w:rFonts w:ascii="Arial Narrow" w:hAnsi="Arial Narrow" w:cs="Times New Roman"/>
                <w:b/>
                <w:bCs/>
              </w:rPr>
              <w:t>920,</w:t>
            </w:r>
            <w:r w:rsidRPr="00E14A82">
              <w:rPr>
                <w:rFonts w:ascii="Arial Narrow" w:hAnsi="Arial Narrow" w:cs="Times New Roman"/>
                <w:b/>
                <w:bCs/>
                <w:lang w:val="en-US"/>
              </w:rPr>
              <w:t>54</w:t>
            </w:r>
            <w:r w:rsidR="007F6A29" w:rsidRPr="00CF2F12">
              <w:rPr>
                <w:rFonts w:ascii="Arial Narrow" w:hAnsi="Arial Narrow" w:cs="Times New Roman"/>
              </w:rPr>
              <w:t xml:space="preserve"> </w:t>
            </w:r>
            <w:r w:rsidR="00425262" w:rsidRPr="00425262">
              <w:rPr>
                <w:rFonts w:ascii="Arial" w:hAnsi="Arial" w:cs="Arial"/>
                <w:b/>
                <w:bCs/>
                <w:color w:val="0D0D28"/>
              </w:rPr>
              <w:t>₽</w:t>
            </w:r>
            <w:r w:rsidR="00CF2F12" w:rsidRPr="00CF2F12">
              <w:rPr>
                <w:rFonts w:ascii="Arial Narrow" w:hAnsi="Arial Narrow" w:cs="Times New Roman"/>
              </w:rPr>
              <w:t>.</w:t>
            </w:r>
          </w:p>
          <w:p w14:paraId="612CB02C" w14:textId="1EAD3A5D" w:rsidR="009945FD" w:rsidRPr="00CF2F12" w:rsidRDefault="009945FD" w:rsidP="009945FD">
            <w:pPr>
              <w:rPr>
                <w:rFonts w:ascii="Arial Narrow" w:hAnsi="Arial Narrow" w:cs="Times New Roman"/>
              </w:rPr>
            </w:pPr>
          </w:p>
        </w:tc>
      </w:tr>
      <w:tr w:rsidR="009945FD" w:rsidRPr="00CF2F12" w14:paraId="294877F7" w14:textId="77777777" w:rsidTr="006F155A">
        <w:tc>
          <w:tcPr>
            <w:tcW w:w="709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A8A0ABC" w14:textId="031D1D4E" w:rsidR="009945FD" w:rsidRPr="00CF2F12" w:rsidRDefault="009945FD" w:rsidP="009945FD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3.</w:t>
            </w:r>
            <w:r w:rsidR="0052559A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4E18156" w14:textId="77777777" w:rsidR="009945FD" w:rsidRPr="00CF2F12" w:rsidRDefault="009945FD" w:rsidP="009945FD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Дата погашения</w:t>
            </w:r>
          </w:p>
          <w:p w14:paraId="1461427C" w14:textId="77777777" w:rsidR="007F6A29" w:rsidRPr="00CF2F12" w:rsidRDefault="007F6A29" w:rsidP="007F6A29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</w:rPr>
              <w:t xml:space="preserve">Московское время </w:t>
            </w:r>
          </w:p>
          <w:p w14:paraId="1CCAD0C0" w14:textId="7240430B" w:rsidR="007F6A29" w:rsidRPr="00CF2F12" w:rsidRDefault="007F6A29" w:rsidP="007F6A29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</w:rPr>
              <w:t>(GMT+3)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BB7125E" w14:textId="0BC0CD49" w:rsidR="009945FD" w:rsidRPr="00CF2F12" w:rsidRDefault="00A62885" w:rsidP="009E3048">
            <w:pPr>
              <w:rPr>
                <w:rFonts w:ascii="Arial Narrow" w:hAnsi="Arial Narrow" w:cs="Times New Roman"/>
              </w:rPr>
            </w:pPr>
            <w:r w:rsidRPr="00A62885">
              <w:rPr>
                <w:rFonts w:ascii="Arial Narrow" w:hAnsi="Arial Narrow" w:cs="Times New Roman"/>
              </w:rPr>
              <w:t>22</w:t>
            </w:r>
            <w:r w:rsidR="009945FD" w:rsidRPr="00CF2F12">
              <w:rPr>
                <w:rFonts w:ascii="Arial Narrow" w:hAnsi="Arial Narrow" w:cs="Times New Roman"/>
              </w:rPr>
              <w:t xml:space="preserve">.04.2024 г. </w:t>
            </w:r>
            <w:r w:rsidR="00425262" w:rsidRPr="00CF2F12">
              <w:rPr>
                <w:rFonts w:ascii="Arial Narrow" w:hAnsi="Arial Narrow" w:cs="Times New Roman"/>
              </w:rPr>
              <w:t>1</w:t>
            </w:r>
            <w:r w:rsidR="00425262">
              <w:rPr>
                <w:rFonts w:ascii="Arial Narrow" w:hAnsi="Arial Narrow" w:cs="Times New Roman"/>
              </w:rPr>
              <w:t>6</w:t>
            </w:r>
            <w:r w:rsidR="007F6A29" w:rsidRPr="00CF2F12">
              <w:rPr>
                <w:rFonts w:ascii="Arial Narrow" w:hAnsi="Arial Narrow" w:cs="Times New Roman"/>
              </w:rPr>
              <w:t>:00</w:t>
            </w:r>
          </w:p>
        </w:tc>
      </w:tr>
      <w:tr w:rsidR="009945FD" w:rsidRPr="00CF2F12" w14:paraId="736BCE48" w14:textId="77777777" w:rsidTr="006F155A">
        <w:tc>
          <w:tcPr>
            <w:tcW w:w="709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1A3C8BC" w14:textId="0EF9E7DF" w:rsidR="009945FD" w:rsidRPr="00CF2F12" w:rsidRDefault="009945FD" w:rsidP="009945FD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3.</w:t>
            </w:r>
            <w:r w:rsidR="0052559A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3589D0E" w14:textId="77777777" w:rsidR="009945FD" w:rsidRPr="00CF2F12" w:rsidRDefault="009945FD" w:rsidP="009945FD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Досрочное погашение ЦФА по требованию Эмитента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98DE3E0" w14:textId="244101C6" w:rsidR="009945FD" w:rsidRPr="00CF2F12" w:rsidRDefault="000738A1" w:rsidP="009945FD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</w:rPr>
              <w:t xml:space="preserve"> Не предусмотрено.</w:t>
            </w:r>
          </w:p>
        </w:tc>
      </w:tr>
      <w:tr w:rsidR="009945FD" w:rsidRPr="00CF2F12" w14:paraId="6AAC5672" w14:textId="77777777" w:rsidTr="006F155A">
        <w:tc>
          <w:tcPr>
            <w:tcW w:w="709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9D58C0E" w14:textId="6CEDD667" w:rsidR="009945FD" w:rsidRPr="00CF2F12" w:rsidRDefault="009945FD" w:rsidP="009945FD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3.</w:t>
            </w:r>
            <w:r w:rsidR="0052559A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06ABE24" w14:textId="7E9021A3" w:rsidR="009945FD" w:rsidRPr="00CF2F12" w:rsidRDefault="009945FD" w:rsidP="009945FD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Досрочное погашение ЦФА по требованию </w:t>
            </w:r>
            <w:r w:rsidR="00D24420">
              <w:rPr>
                <w:rFonts w:ascii="Arial Narrow" w:hAnsi="Arial Narrow" w:cs="Times New Roman"/>
              </w:rPr>
              <w:t>Обладателя ЦФА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0CA254B" w14:textId="7A676C4A" w:rsidR="000738A1" w:rsidRPr="00CF2F12" w:rsidRDefault="000738A1" w:rsidP="00FC62C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ЦФА погашаются досрочно в случае, если Оператор получит от </w:t>
            </w:r>
            <w:r w:rsidR="002F3886" w:rsidRPr="00CF2F12">
              <w:rPr>
                <w:rFonts w:ascii="Arial Narrow" w:hAnsi="Arial Narrow" w:cs="Times New Roman"/>
              </w:rPr>
              <w:t>Управляющего залогом</w:t>
            </w:r>
            <w:r w:rsidRPr="00CF2F12">
              <w:rPr>
                <w:rFonts w:ascii="Arial Narrow" w:hAnsi="Arial Narrow" w:cs="Times New Roman"/>
              </w:rPr>
              <w:t xml:space="preserve"> требование о досрочном погашении ЦФА. </w:t>
            </w:r>
            <w:r w:rsidR="004653F5" w:rsidRPr="00CF2F12">
              <w:rPr>
                <w:rFonts w:ascii="Arial Narrow" w:hAnsi="Arial Narrow" w:cs="Times New Roman"/>
              </w:rPr>
              <w:t xml:space="preserve">В случае, если ЦФА погашаются досрочно, </w:t>
            </w:r>
            <w:r w:rsidR="00D24420">
              <w:rPr>
                <w:rFonts w:ascii="Arial Narrow" w:hAnsi="Arial Narrow" w:cs="Times New Roman"/>
              </w:rPr>
              <w:t>Обладатель ЦФА</w:t>
            </w:r>
            <w:r w:rsidR="00DB1B53" w:rsidRPr="00CF2F12">
              <w:rPr>
                <w:rFonts w:ascii="Arial Narrow" w:hAnsi="Arial Narrow" w:cs="Times New Roman"/>
              </w:rPr>
              <w:t xml:space="preserve"> </w:t>
            </w:r>
            <w:r w:rsidR="004653F5" w:rsidRPr="00CF2F12">
              <w:rPr>
                <w:rFonts w:ascii="Arial Narrow" w:hAnsi="Arial Narrow" w:cs="Times New Roman"/>
              </w:rPr>
              <w:t>теряет право на</w:t>
            </w:r>
            <w:r w:rsidR="00257346">
              <w:rPr>
                <w:rFonts w:ascii="Arial Narrow" w:hAnsi="Arial Narrow" w:cs="Times New Roman"/>
              </w:rPr>
              <w:t xml:space="preserve"> получение периодических выплат с даты досрочного погашения ЦФА.</w:t>
            </w:r>
          </w:p>
          <w:p w14:paraId="38925EFE" w14:textId="77777777" w:rsidR="00B940CC" w:rsidRPr="00CF2F12" w:rsidRDefault="00B940CC" w:rsidP="00FC62C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highlight w:val="yellow"/>
              </w:rPr>
            </w:pPr>
          </w:p>
          <w:p w14:paraId="0EB5F8BD" w14:textId="7602D93D" w:rsidR="00CA006E" w:rsidRPr="00CF2F12" w:rsidRDefault="002F3886" w:rsidP="00FC62C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Управляющ</w:t>
            </w:r>
            <w:r w:rsidR="00C41833" w:rsidRPr="00CF2F12">
              <w:rPr>
                <w:rFonts w:ascii="Arial Narrow" w:hAnsi="Arial Narrow" w:cs="Times New Roman"/>
              </w:rPr>
              <w:t>ий</w:t>
            </w:r>
            <w:r w:rsidRPr="00CF2F12">
              <w:rPr>
                <w:rFonts w:ascii="Arial Narrow" w:hAnsi="Arial Narrow" w:cs="Times New Roman"/>
              </w:rPr>
              <w:t xml:space="preserve"> залогом </w:t>
            </w:r>
            <w:r w:rsidR="007F6A29" w:rsidRPr="00CF2F12">
              <w:rPr>
                <w:rFonts w:ascii="Arial Narrow" w:hAnsi="Arial Narrow" w:cs="Times New Roman"/>
              </w:rPr>
              <w:t>имеет право</w:t>
            </w:r>
            <w:r w:rsidR="00CA006E" w:rsidRPr="00CF2F12">
              <w:rPr>
                <w:rFonts w:ascii="Arial Narrow" w:hAnsi="Arial Narrow" w:cs="Times New Roman"/>
              </w:rPr>
              <w:t xml:space="preserve"> требовать досрочного пог</w:t>
            </w:r>
            <w:r w:rsidR="00660E86" w:rsidRPr="00CF2F12">
              <w:rPr>
                <w:rFonts w:ascii="Arial Narrow" w:hAnsi="Arial Narrow" w:cs="Times New Roman"/>
              </w:rPr>
              <w:t>ашения ЦФА</w:t>
            </w:r>
            <w:r w:rsidR="00911594" w:rsidRPr="00CF2F12">
              <w:rPr>
                <w:rFonts w:ascii="Arial Narrow" w:hAnsi="Arial Narrow" w:cs="Times New Roman"/>
              </w:rPr>
              <w:t>,</w:t>
            </w:r>
            <w:r w:rsidR="00660E86" w:rsidRPr="00CF2F12">
              <w:rPr>
                <w:rFonts w:ascii="Arial Narrow" w:hAnsi="Arial Narrow" w:cs="Times New Roman"/>
              </w:rPr>
              <w:t xml:space="preserve"> в случае е</w:t>
            </w:r>
            <w:r w:rsidR="00CA006E" w:rsidRPr="00CF2F12">
              <w:rPr>
                <w:rFonts w:ascii="Arial Narrow" w:hAnsi="Arial Narrow" w:cs="Times New Roman"/>
              </w:rPr>
              <w:t xml:space="preserve">сли </w:t>
            </w:r>
            <w:proofErr w:type="spellStart"/>
            <w:r w:rsidR="00660E86" w:rsidRPr="00CF2F12">
              <w:rPr>
                <w:rFonts w:ascii="Arial Narrow" w:hAnsi="Arial Narrow" w:cs="Times New Roman"/>
              </w:rPr>
              <w:t>Росреестром</w:t>
            </w:r>
            <w:proofErr w:type="spellEnd"/>
            <w:r w:rsidR="00660E86" w:rsidRPr="00CF2F12">
              <w:rPr>
                <w:rFonts w:ascii="Arial Narrow" w:hAnsi="Arial Narrow" w:cs="Times New Roman"/>
              </w:rPr>
              <w:t xml:space="preserve"> принято </w:t>
            </w:r>
            <w:r w:rsidR="00C41833" w:rsidRPr="00CF2F12">
              <w:rPr>
                <w:rFonts w:ascii="Arial Narrow" w:hAnsi="Arial Narrow" w:cs="Times New Roman"/>
              </w:rPr>
              <w:t xml:space="preserve">любое из следующих </w:t>
            </w:r>
            <w:r w:rsidR="00660E86" w:rsidRPr="00CF2F12">
              <w:rPr>
                <w:rFonts w:ascii="Arial Narrow" w:hAnsi="Arial Narrow" w:cs="Times New Roman"/>
              </w:rPr>
              <w:t>решени</w:t>
            </w:r>
            <w:r w:rsidR="00C41833" w:rsidRPr="00CF2F12">
              <w:rPr>
                <w:rFonts w:ascii="Arial Narrow" w:hAnsi="Arial Narrow" w:cs="Times New Roman"/>
              </w:rPr>
              <w:t>й</w:t>
            </w:r>
            <w:r w:rsidR="00660E86" w:rsidRPr="00CF2F12">
              <w:rPr>
                <w:rFonts w:ascii="Arial Narrow" w:hAnsi="Arial Narrow" w:cs="Times New Roman"/>
              </w:rPr>
              <w:t>:</w:t>
            </w:r>
            <w:r w:rsidR="00CA006E" w:rsidRPr="00CF2F12">
              <w:rPr>
                <w:rFonts w:ascii="Arial Narrow" w:hAnsi="Arial Narrow" w:cs="Times New Roman"/>
              </w:rPr>
              <w:t xml:space="preserve"> </w:t>
            </w:r>
          </w:p>
          <w:p w14:paraId="302F382E" w14:textId="77777777" w:rsidR="00CA006E" w:rsidRPr="00CF2F12" w:rsidRDefault="00CA006E" w:rsidP="00FC62C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- отказ органа регистрации прав </w:t>
            </w:r>
            <w:r w:rsidR="00FC62CD" w:rsidRPr="00CF2F12">
              <w:rPr>
                <w:rFonts w:ascii="Arial Narrow" w:hAnsi="Arial Narrow" w:cs="Times New Roman"/>
              </w:rPr>
              <w:t xml:space="preserve">в приеме заявления о государственной регистрации </w:t>
            </w:r>
            <w:r w:rsidR="009C060C" w:rsidRPr="00CF2F12">
              <w:rPr>
                <w:rFonts w:ascii="Arial Narrow" w:hAnsi="Arial Narrow" w:cs="Times New Roman"/>
              </w:rPr>
              <w:t>ипотеки</w:t>
            </w:r>
            <w:r w:rsidRPr="00CF2F12">
              <w:rPr>
                <w:rFonts w:ascii="Arial Narrow" w:hAnsi="Arial Narrow" w:cs="Times New Roman"/>
              </w:rPr>
              <w:t>;</w:t>
            </w:r>
            <w:r w:rsidR="009C060C" w:rsidRPr="00CF2F12">
              <w:rPr>
                <w:rFonts w:ascii="Arial Narrow" w:hAnsi="Arial Narrow" w:cs="Times New Roman"/>
              </w:rPr>
              <w:t xml:space="preserve"> </w:t>
            </w:r>
          </w:p>
          <w:p w14:paraId="4BF41BC6" w14:textId="675BFC6E" w:rsidR="00FC62CD" w:rsidRPr="00CF2F12" w:rsidRDefault="00CA006E" w:rsidP="00FC62C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- возврат</w:t>
            </w:r>
            <w:r w:rsidR="009C060C" w:rsidRPr="00CF2F12">
              <w:rPr>
                <w:rFonts w:ascii="Arial Narrow" w:hAnsi="Arial Narrow" w:cs="Times New Roman"/>
              </w:rPr>
              <w:t xml:space="preserve"> </w:t>
            </w:r>
            <w:r w:rsidRPr="00CF2F12">
              <w:rPr>
                <w:rFonts w:ascii="Arial Narrow" w:hAnsi="Arial Narrow" w:cs="Times New Roman"/>
              </w:rPr>
              <w:t xml:space="preserve">органом регистрации прав </w:t>
            </w:r>
            <w:r w:rsidR="009C060C" w:rsidRPr="00CF2F12">
              <w:rPr>
                <w:rFonts w:ascii="Arial Narrow" w:hAnsi="Arial Narrow" w:cs="Times New Roman"/>
              </w:rPr>
              <w:t>без рассмотрения заявления о государственной регистрации ипотеки</w:t>
            </w:r>
            <w:r w:rsidRPr="00CF2F12">
              <w:rPr>
                <w:rFonts w:ascii="Arial Narrow" w:hAnsi="Arial Narrow" w:cs="Times New Roman"/>
              </w:rPr>
              <w:t>;</w:t>
            </w:r>
            <w:r w:rsidR="00FC62CD" w:rsidRPr="00CF2F12">
              <w:rPr>
                <w:rFonts w:ascii="Arial Narrow" w:hAnsi="Arial Narrow" w:cs="Times New Roman"/>
              </w:rPr>
              <w:t xml:space="preserve"> </w:t>
            </w:r>
          </w:p>
          <w:p w14:paraId="4EF00803" w14:textId="48C25414" w:rsidR="00CA006E" w:rsidRPr="00CF2F12" w:rsidRDefault="00CA006E" w:rsidP="00FC62C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lastRenderedPageBreak/>
              <w:t xml:space="preserve">- приостановление </w:t>
            </w:r>
            <w:r w:rsidR="00660E86" w:rsidRPr="00CF2F12">
              <w:rPr>
                <w:rFonts w:ascii="Arial Narrow" w:hAnsi="Arial Narrow" w:cs="Times New Roman"/>
              </w:rPr>
              <w:t>государственной регистрации ипотеки;</w:t>
            </w:r>
          </w:p>
          <w:p w14:paraId="42C817AE" w14:textId="77777777" w:rsidR="00FC62CD" w:rsidRPr="00CF2F12" w:rsidRDefault="00660E86" w:rsidP="00660E8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- отказ в государственной регистрации ипотеки. </w:t>
            </w:r>
          </w:p>
          <w:p w14:paraId="36BA43F4" w14:textId="02C5E1E2" w:rsidR="004670F4" w:rsidRPr="00CF2F12" w:rsidRDefault="004670F4" w:rsidP="00660E8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</w:rPr>
            </w:pPr>
          </w:p>
          <w:p w14:paraId="2C12409C" w14:textId="3EAAD8EC" w:rsidR="00B940CC" w:rsidRPr="00CF2F12" w:rsidRDefault="00B940CC" w:rsidP="00C418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14:ligatures w14:val="none"/>
              </w:rPr>
            </w:pPr>
            <w:r w:rsidRPr="00CF2F12">
              <w:rPr>
                <w:rFonts w:ascii="Arial Narrow" w:hAnsi="Arial Narrow" w:cs="Times New Roman"/>
              </w:rPr>
              <w:t xml:space="preserve">Требование направляется </w:t>
            </w:r>
            <w:r w:rsidR="00C41833" w:rsidRPr="00CF2F12">
              <w:rPr>
                <w:rFonts w:ascii="Arial Narrow" w:hAnsi="Arial Narrow" w:cs="Times New Roman"/>
              </w:rPr>
              <w:t>Управляющим залогом</w:t>
            </w:r>
            <w:r w:rsidRPr="00CF2F12">
              <w:rPr>
                <w:rFonts w:ascii="Arial Narrow" w:hAnsi="Arial Narrow" w:cs="Times New Roman"/>
              </w:rPr>
              <w:t xml:space="preserve"> через Личный кабинет в информационной системе </w:t>
            </w:r>
            <w:r w:rsidR="002B0A56" w:rsidRPr="00CF2F12">
              <w:rPr>
                <w:rFonts w:ascii="Arial Narrow" w:hAnsi="Arial Narrow" w:cs="Times New Roman"/>
              </w:rPr>
              <w:t xml:space="preserve">Оператора </w:t>
            </w:r>
            <w:r w:rsidR="002B0A56" w:rsidRPr="00CF2F12">
              <w:rPr>
                <w:rFonts w:ascii="Arial Narrow" w:hAnsi="Arial Narrow" w:cs="Times New Roman"/>
                <w:color w:val="000000"/>
              </w:rPr>
              <w:t>в</w:t>
            </w:r>
            <w:r w:rsidR="005664AA" w:rsidRPr="00CF2F12">
              <w:rPr>
                <w:rFonts w:ascii="Arial Narrow" w:hAnsi="Arial Narrow" w:cs="Times New Roman"/>
                <w:b/>
                <w:color w:val="000000"/>
              </w:rPr>
              <w:t xml:space="preserve"> течение 1 рабочего</w:t>
            </w:r>
            <w:r w:rsidR="00257346">
              <w:rPr>
                <w:rFonts w:ascii="Arial Narrow" w:hAnsi="Arial Narrow" w:cs="Times New Roman"/>
                <w:b/>
                <w:color w:val="000000"/>
              </w:rPr>
              <w:t xml:space="preserve"> </w:t>
            </w:r>
            <w:r w:rsidR="005664AA" w:rsidRPr="00CF2F12">
              <w:rPr>
                <w:rFonts w:ascii="Arial Narrow" w:hAnsi="Arial Narrow" w:cs="Times New Roman"/>
                <w:b/>
                <w:bCs/>
                <w:color w:val="000000"/>
              </w:rPr>
              <w:t>дня</w:t>
            </w:r>
            <w:r w:rsidR="005664AA" w:rsidRPr="00CF2F12">
              <w:rPr>
                <w:rFonts w:ascii="Arial Narrow" w:hAnsi="Arial Narrow" w:cs="Times New Roman"/>
                <w:color w:val="000000"/>
              </w:rPr>
              <w:t xml:space="preserve"> с даты получения от </w:t>
            </w:r>
            <w:proofErr w:type="spellStart"/>
            <w:r w:rsidR="005664AA" w:rsidRPr="00CF2F12">
              <w:rPr>
                <w:rFonts w:ascii="Arial Narrow" w:hAnsi="Arial Narrow" w:cs="Times New Roman"/>
                <w:color w:val="000000"/>
              </w:rPr>
              <w:t>Росреестр</w:t>
            </w:r>
            <w:r w:rsidR="007F6A29" w:rsidRPr="00CF2F12">
              <w:rPr>
                <w:rFonts w:ascii="Arial Narrow" w:hAnsi="Arial Narrow" w:cs="Times New Roman"/>
                <w:color w:val="000000"/>
              </w:rPr>
              <w:t>а</w:t>
            </w:r>
            <w:proofErr w:type="spellEnd"/>
            <w:r w:rsidR="005664AA" w:rsidRPr="00CF2F12">
              <w:rPr>
                <w:rFonts w:ascii="Arial Narrow" w:hAnsi="Arial Narrow" w:cs="Times New Roman"/>
                <w:color w:val="000000"/>
              </w:rPr>
              <w:t xml:space="preserve"> документов, являющихся основанием для досрочно</w:t>
            </w:r>
            <w:r w:rsidR="00980A83">
              <w:rPr>
                <w:rFonts w:ascii="Arial Narrow" w:hAnsi="Arial Narrow" w:cs="Times New Roman"/>
                <w:color w:val="000000"/>
              </w:rPr>
              <w:t>го</w:t>
            </w:r>
            <w:r w:rsidR="005664AA" w:rsidRPr="00CF2F12">
              <w:rPr>
                <w:rFonts w:ascii="Arial Narrow" w:hAnsi="Arial Narrow" w:cs="Times New Roman"/>
                <w:color w:val="000000"/>
              </w:rPr>
              <w:t xml:space="preserve"> погашения ЦФА</w:t>
            </w:r>
            <w:r w:rsidR="001C0DE2" w:rsidRPr="00CF2F12">
              <w:rPr>
                <w:rFonts w:ascii="Arial Narrow" w:hAnsi="Arial Narrow" w:cs="Times New Roman"/>
              </w:rPr>
              <w:t xml:space="preserve">. </w:t>
            </w:r>
            <w:r w:rsidR="00C41833" w:rsidRPr="00CF2F12">
              <w:rPr>
                <w:rFonts w:ascii="Arial Narrow" w:hAnsi="Arial Narrow" w:cs="Times New Roman"/>
              </w:rPr>
              <w:t>К</w:t>
            </w:r>
            <w:r w:rsidR="001C0DE2" w:rsidRPr="00CF2F12">
              <w:rPr>
                <w:rFonts w:ascii="Arial Narrow" w:hAnsi="Arial Narrow" w:cs="Times New Roman"/>
                <w14:ligatures w14:val="none"/>
              </w:rPr>
              <w:t xml:space="preserve"> требованию прилагаются электронные копии</w:t>
            </w:r>
            <w:r w:rsidRPr="00CF2F12">
              <w:rPr>
                <w:rFonts w:ascii="Arial Narrow" w:hAnsi="Arial Narrow" w:cs="Times New Roman"/>
                <w14:ligatures w14:val="none"/>
              </w:rPr>
              <w:t xml:space="preserve"> документ</w:t>
            </w:r>
            <w:r w:rsidR="001C0DE2" w:rsidRPr="00CF2F12">
              <w:rPr>
                <w:rFonts w:ascii="Arial Narrow" w:hAnsi="Arial Narrow" w:cs="Times New Roman"/>
                <w14:ligatures w14:val="none"/>
              </w:rPr>
              <w:t>ов</w:t>
            </w:r>
            <w:r w:rsidRPr="00CF2F12">
              <w:rPr>
                <w:rFonts w:ascii="Arial Narrow" w:hAnsi="Arial Narrow" w:cs="Times New Roman"/>
                <w14:ligatures w14:val="none"/>
              </w:rPr>
              <w:t>, являющи</w:t>
            </w:r>
            <w:r w:rsidR="001C0DE2" w:rsidRPr="00CF2F12">
              <w:rPr>
                <w:rFonts w:ascii="Arial Narrow" w:hAnsi="Arial Narrow" w:cs="Times New Roman"/>
                <w14:ligatures w14:val="none"/>
              </w:rPr>
              <w:t>хся</w:t>
            </w:r>
            <w:r w:rsidRPr="00CF2F12">
              <w:rPr>
                <w:rFonts w:ascii="Arial Narrow" w:hAnsi="Arial Narrow" w:cs="Times New Roman"/>
                <w14:ligatures w14:val="none"/>
              </w:rPr>
              <w:t xml:space="preserve"> основанием для направления требования</w:t>
            </w:r>
            <w:r w:rsidR="001C0DE2" w:rsidRPr="00CF2F12">
              <w:rPr>
                <w:rFonts w:ascii="Arial Narrow" w:hAnsi="Arial Narrow" w:cs="Times New Roman"/>
                <w14:ligatures w14:val="none"/>
              </w:rPr>
              <w:t>.</w:t>
            </w:r>
          </w:p>
          <w:p w14:paraId="3663A6D4" w14:textId="77777777" w:rsidR="00B940CC" w:rsidRPr="00CF2F12" w:rsidRDefault="00B940CC" w:rsidP="00660E8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</w:rPr>
            </w:pPr>
          </w:p>
          <w:p w14:paraId="7D6BCA01" w14:textId="5AF7DE88" w:rsidR="00B940CC" w:rsidRPr="00CF2F12" w:rsidRDefault="00BE3C64" w:rsidP="00660E8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Оператор уведомляет Эмитента о получении от </w:t>
            </w:r>
            <w:r w:rsidR="00C41833" w:rsidRPr="00CF2F12">
              <w:rPr>
                <w:rFonts w:ascii="Arial Narrow" w:hAnsi="Arial Narrow" w:cs="Times New Roman"/>
              </w:rPr>
              <w:t>Управляющего залогом</w:t>
            </w:r>
            <w:r w:rsidRPr="00CF2F12">
              <w:rPr>
                <w:rFonts w:ascii="Arial Narrow" w:hAnsi="Arial Narrow" w:cs="Times New Roman"/>
              </w:rPr>
              <w:t xml:space="preserve"> требования о досрочном погашении ЦФА в день получения требования </w:t>
            </w:r>
            <w:r w:rsidR="00B81530" w:rsidRPr="00CF2F12">
              <w:rPr>
                <w:rFonts w:ascii="Arial Narrow" w:hAnsi="Arial Narrow" w:cs="Times New Roman"/>
              </w:rPr>
              <w:t>Управляющего залогом</w:t>
            </w:r>
            <w:r w:rsidRPr="00CF2F12">
              <w:rPr>
                <w:rFonts w:ascii="Arial Narrow" w:hAnsi="Arial Narrow" w:cs="Times New Roman"/>
              </w:rPr>
              <w:t>, если требование получено до 1</w:t>
            </w:r>
            <w:r w:rsidR="004776AB" w:rsidRPr="00CF2F12">
              <w:rPr>
                <w:rFonts w:ascii="Arial Narrow" w:hAnsi="Arial Narrow" w:cs="Times New Roman"/>
              </w:rPr>
              <w:t>5</w:t>
            </w:r>
            <w:r w:rsidRPr="00CF2F12">
              <w:rPr>
                <w:rFonts w:ascii="Arial Narrow" w:hAnsi="Arial Narrow" w:cs="Times New Roman"/>
              </w:rPr>
              <w:t>.00. Если требование получено после 1</w:t>
            </w:r>
            <w:r w:rsidR="004776AB" w:rsidRPr="00CF2F12">
              <w:rPr>
                <w:rFonts w:ascii="Arial Narrow" w:hAnsi="Arial Narrow" w:cs="Times New Roman"/>
              </w:rPr>
              <w:t>5</w:t>
            </w:r>
            <w:r w:rsidRPr="00CF2F12">
              <w:rPr>
                <w:rFonts w:ascii="Arial Narrow" w:hAnsi="Arial Narrow" w:cs="Times New Roman"/>
              </w:rPr>
              <w:t>.00</w:t>
            </w:r>
            <w:r w:rsidR="00152CFF" w:rsidRPr="00CF2F12">
              <w:rPr>
                <w:rFonts w:ascii="Arial Narrow" w:hAnsi="Arial Narrow" w:cs="Times New Roman"/>
              </w:rPr>
              <w:t>.</w:t>
            </w:r>
            <w:r w:rsidRPr="00CF2F12">
              <w:rPr>
                <w:rFonts w:ascii="Arial Narrow" w:hAnsi="Arial Narrow" w:cs="Times New Roman"/>
              </w:rPr>
              <w:t xml:space="preserve"> Оператор уведомляет Эмитента о получении требования </w:t>
            </w:r>
            <w:r w:rsidR="00B81530" w:rsidRPr="00CF2F12">
              <w:rPr>
                <w:rFonts w:ascii="Arial Narrow" w:hAnsi="Arial Narrow" w:cs="Times New Roman"/>
              </w:rPr>
              <w:t>от Управляющего залогом</w:t>
            </w:r>
            <w:r w:rsidRPr="00CF2F12">
              <w:rPr>
                <w:rFonts w:ascii="Arial Narrow" w:hAnsi="Arial Narrow" w:cs="Times New Roman"/>
              </w:rPr>
              <w:t xml:space="preserve"> в следующий за днем получения требования рабочий день.</w:t>
            </w:r>
            <w:r w:rsidR="004776AB" w:rsidRPr="00CF2F12">
              <w:rPr>
                <w:rFonts w:ascii="Arial Narrow" w:hAnsi="Arial Narrow" w:cs="Times New Roman"/>
              </w:rPr>
              <w:t xml:space="preserve"> Если требование поступило в нерабочий день, оно считается полученным в следующий за таким днем рабочий день.</w:t>
            </w:r>
          </w:p>
          <w:p w14:paraId="6C3AB4ED" w14:textId="77777777" w:rsidR="00BE3C64" w:rsidRPr="00CF2F12" w:rsidRDefault="00BE3C64" w:rsidP="00660E8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</w:rPr>
            </w:pPr>
          </w:p>
          <w:p w14:paraId="74A6B466" w14:textId="228A250C" w:rsidR="00B81530" w:rsidRPr="00CF2F12" w:rsidRDefault="00BE3C64" w:rsidP="00660E8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Досрочное погашение ЦФА осуществляется в день уведомления Эмитента Оператором о полученном </w:t>
            </w:r>
            <w:r w:rsidR="002B0A56" w:rsidRPr="00CF2F12">
              <w:rPr>
                <w:rFonts w:ascii="Arial Narrow" w:hAnsi="Arial Narrow" w:cs="Times New Roman"/>
              </w:rPr>
              <w:t>от Управляющего залогом требования</w:t>
            </w:r>
            <w:r w:rsidRPr="00CF2F12">
              <w:rPr>
                <w:rFonts w:ascii="Arial Narrow" w:hAnsi="Arial Narrow" w:cs="Times New Roman"/>
              </w:rPr>
              <w:t>.</w:t>
            </w:r>
          </w:p>
          <w:p w14:paraId="5F808EB0" w14:textId="77777777" w:rsidR="00B81530" w:rsidRPr="00CF2F12" w:rsidRDefault="00B81530" w:rsidP="00660E8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</w:rPr>
            </w:pPr>
          </w:p>
          <w:p w14:paraId="7A0D48BC" w14:textId="0A310799" w:rsidR="00967095" w:rsidRPr="00CF2F12" w:rsidRDefault="00B81530" w:rsidP="00B815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highlight w:val="yellow"/>
              </w:rPr>
            </w:pPr>
            <w:r w:rsidRPr="00CF2F12">
              <w:rPr>
                <w:rFonts w:ascii="Arial Narrow" w:hAnsi="Arial Narrow" w:cs="Times New Roman"/>
              </w:rPr>
              <w:t xml:space="preserve">Инвестор предоставляет Управляющему залогом </w:t>
            </w:r>
            <w:proofErr w:type="spellStart"/>
            <w:r w:rsidR="00EB0B29" w:rsidRPr="00CF2F12">
              <w:rPr>
                <w:rFonts w:ascii="Arial Narrow" w:hAnsi="Arial Narrow" w:cs="Times New Roman"/>
              </w:rPr>
              <w:t>Попенкову</w:t>
            </w:r>
            <w:proofErr w:type="spellEnd"/>
            <w:r w:rsidR="00EB0B29" w:rsidRPr="00CF2F12">
              <w:rPr>
                <w:rFonts w:ascii="Arial Narrow" w:hAnsi="Arial Narrow" w:cs="Times New Roman"/>
              </w:rPr>
              <w:t xml:space="preserve"> Сергею Васильевичу, ОГРНИП 319619600181506, </w:t>
            </w:r>
            <w:r w:rsidRPr="00CF2F12">
              <w:rPr>
                <w:rFonts w:ascii="Arial Narrow" w:hAnsi="Arial Narrow" w:cs="Times New Roman"/>
              </w:rPr>
              <w:t>полномочия на направление требования о досрочном погашении ЦФА, принадлежащих Инвестору, в случаях и порядке, установленных в настоящем разделе Решения о выпуске.</w:t>
            </w:r>
          </w:p>
        </w:tc>
      </w:tr>
      <w:tr w:rsidR="009945FD" w:rsidRPr="00CF2F12" w14:paraId="0CA6FAFF" w14:textId="77777777" w:rsidTr="006F155A">
        <w:tc>
          <w:tcPr>
            <w:tcW w:w="709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07D40E2" w14:textId="6AE7234A" w:rsidR="009945FD" w:rsidRPr="00CF2F12" w:rsidRDefault="009945FD" w:rsidP="009945FD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lastRenderedPageBreak/>
              <w:t>3.</w:t>
            </w:r>
            <w:r w:rsidR="0052559A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02F0668" w14:textId="77777777" w:rsidR="009945FD" w:rsidRPr="00CF2F12" w:rsidRDefault="009945FD" w:rsidP="009945FD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Ограничение оснований и (или) размера ответственности Эмитента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7157142" w14:textId="77777777" w:rsidR="009945FD" w:rsidRPr="00CF2F12" w:rsidRDefault="009945FD" w:rsidP="009945FD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</w:rPr>
              <w:t>Не предусмотрено.</w:t>
            </w:r>
          </w:p>
        </w:tc>
      </w:tr>
      <w:tr w:rsidR="009945FD" w:rsidRPr="00CF2F12" w14:paraId="5F5B71A6" w14:textId="77777777" w:rsidTr="006F155A">
        <w:tc>
          <w:tcPr>
            <w:tcW w:w="709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4C7B9301" w14:textId="4041CEE9" w:rsidR="009945FD" w:rsidRPr="00CF2F12" w:rsidRDefault="009945FD" w:rsidP="009945FD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3.</w:t>
            </w:r>
            <w:r w:rsidR="0052559A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BC37C7C" w14:textId="17257AB7" w:rsidR="009945FD" w:rsidRPr="00CF2F12" w:rsidRDefault="009945FD" w:rsidP="009945FD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Дополнительные обязательства Эмитента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E6022D5" w14:textId="75EE078E" w:rsidR="001A1E59" w:rsidRPr="00CF2F12" w:rsidRDefault="00967095" w:rsidP="009945FD">
            <w:pPr>
              <w:tabs>
                <w:tab w:val="left" w:pos="1134"/>
              </w:tabs>
              <w:ind w:right="3"/>
              <w:jc w:val="both"/>
              <w:rPr>
                <w:rFonts w:ascii="Arial Narrow" w:hAnsi="Arial Narrow" w:cs="Times New Roman"/>
                <w:szCs w:val="20"/>
              </w:rPr>
            </w:pPr>
            <w:r w:rsidRPr="00CF2F12">
              <w:rPr>
                <w:rFonts w:ascii="Arial Narrow" w:hAnsi="Arial Narrow" w:cs="Times New Roman"/>
                <w:szCs w:val="20"/>
              </w:rPr>
              <w:t xml:space="preserve">Эмитент обязуется </w:t>
            </w:r>
            <w:r w:rsidR="004776AB" w:rsidRPr="00CF2F12">
              <w:rPr>
                <w:rFonts w:ascii="Arial Narrow" w:hAnsi="Arial Narrow" w:cs="Times New Roman"/>
                <w:szCs w:val="20"/>
              </w:rPr>
              <w:t xml:space="preserve">направить Оператору для </w:t>
            </w:r>
            <w:r w:rsidRPr="00CF2F12">
              <w:rPr>
                <w:rFonts w:ascii="Arial Narrow" w:hAnsi="Arial Narrow" w:cs="Times New Roman"/>
                <w:szCs w:val="20"/>
              </w:rPr>
              <w:t>р</w:t>
            </w:r>
            <w:r w:rsidR="004776AB" w:rsidRPr="00CF2F12">
              <w:rPr>
                <w:rFonts w:ascii="Arial Narrow" w:hAnsi="Arial Narrow" w:cs="Times New Roman"/>
                <w:szCs w:val="20"/>
              </w:rPr>
              <w:t>азмещения</w:t>
            </w:r>
            <w:r w:rsidR="009945FD" w:rsidRPr="00CF2F12">
              <w:rPr>
                <w:rFonts w:ascii="Arial Narrow" w:hAnsi="Arial Narrow" w:cs="Times New Roman"/>
                <w:szCs w:val="20"/>
              </w:rPr>
              <w:t xml:space="preserve"> </w:t>
            </w:r>
            <w:r w:rsidR="00B5545C" w:rsidRPr="00CF2F12">
              <w:rPr>
                <w:rFonts w:ascii="Arial Narrow" w:hAnsi="Arial Narrow" w:cs="Times New Roman"/>
                <w:szCs w:val="20"/>
              </w:rPr>
              <w:t>на платформе Оператора</w:t>
            </w:r>
            <w:r w:rsidRPr="00CF2F12">
              <w:rPr>
                <w:rFonts w:ascii="Arial Narrow" w:hAnsi="Arial Narrow" w:cs="Times New Roman"/>
                <w:szCs w:val="20"/>
              </w:rPr>
              <w:t xml:space="preserve"> следующую информацию</w:t>
            </w:r>
            <w:r w:rsidR="001A1E59" w:rsidRPr="00CF2F12">
              <w:rPr>
                <w:rFonts w:ascii="Arial Narrow" w:hAnsi="Arial Narrow" w:cs="Times New Roman"/>
                <w:szCs w:val="20"/>
              </w:rPr>
              <w:t>:</w:t>
            </w:r>
          </w:p>
          <w:p w14:paraId="2818D2F3" w14:textId="0F1C33F0" w:rsidR="00B5545C" w:rsidRPr="00CF2F12" w:rsidRDefault="001A1E59" w:rsidP="009945FD">
            <w:pPr>
              <w:tabs>
                <w:tab w:val="left" w:pos="1134"/>
              </w:tabs>
              <w:ind w:right="3"/>
              <w:jc w:val="both"/>
              <w:rPr>
                <w:rFonts w:ascii="Arial Narrow" w:hAnsi="Arial Narrow" w:cs="Times New Roman"/>
                <w:szCs w:val="20"/>
              </w:rPr>
            </w:pPr>
            <w:r w:rsidRPr="00CF2F12">
              <w:rPr>
                <w:rFonts w:ascii="Arial Narrow" w:hAnsi="Arial Narrow" w:cs="Times New Roman"/>
                <w:szCs w:val="20"/>
              </w:rPr>
              <w:t xml:space="preserve">- </w:t>
            </w:r>
            <w:r w:rsidR="00B5545C" w:rsidRPr="00CF2F12">
              <w:rPr>
                <w:rFonts w:ascii="Arial Narrow" w:hAnsi="Arial Narrow" w:cs="Times New Roman"/>
                <w:szCs w:val="20"/>
              </w:rPr>
              <w:t>о возбуждении в суде дела о несостоятельности (банкротстве) Эмитента или о добровольном объявлении о банкротстве Эмитента, а также о принятии решения о реорганизации или ликвидации Эмитента в сроки</w:t>
            </w:r>
            <w:r w:rsidRPr="00CF2F12">
              <w:rPr>
                <w:rFonts w:ascii="Arial Narrow" w:hAnsi="Arial Narrow" w:cs="Times New Roman"/>
                <w:szCs w:val="20"/>
              </w:rPr>
              <w:t xml:space="preserve"> </w:t>
            </w:r>
            <w:r w:rsidR="00B5545C" w:rsidRPr="00CF2F12">
              <w:rPr>
                <w:rFonts w:ascii="Arial Narrow" w:hAnsi="Arial Narrow" w:cs="Times New Roman"/>
                <w:szCs w:val="20"/>
              </w:rPr>
              <w:t>не позднее 1 рабочего дня с даты, когда Эмитент узнал или должен был узнать о соответствующем событии.</w:t>
            </w:r>
          </w:p>
          <w:p w14:paraId="558B62D5" w14:textId="34851158" w:rsidR="009945FD" w:rsidRPr="00CF2F12" w:rsidRDefault="00007574" w:rsidP="00257346">
            <w:pPr>
              <w:tabs>
                <w:tab w:val="left" w:pos="1134"/>
              </w:tabs>
              <w:ind w:right="3"/>
              <w:jc w:val="both"/>
              <w:rPr>
                <w:rFonts w:ascii="Arial Narrow" w:hAnsi="Arial Narrow" w:cs="Times New Roman"/>
                <w:szCs w:val="20"/>
              </w:rPr>
            </w:pPr>
            <w:r w:rsidRPr="00CF2F12">
              <w:rPr>
                <w:rFonts w:ascii="Arial Narrow" w:hAnsi="Arial Narrow" w:cs="Times New Roman"/>
                <w:szCs w:val="20"/>
              </w:rPr>
              <w:t>- о внесении изменений в учредительные документы, изменении состава исполнительных и/или коллегиальных органов управления, участников (</w:t>
            </w:r>
            <w:r w:rsidR="001A1E59" w:rsidRPr="00CF2F12">
              <w:rPr>
                <w:rFonts w:ascii="Arial Narrow" w:hAnsi="Arial Narrow" w:cs="Times New Roman"/>
                <w:szCs w:val="20"/>
              </w:rPr>
              <w:t>ак</w:t>
            </w:r>
            <w:r w:rsidRPr="00CF2F12">
              <w:rPr>
                <w:rFonts w:ascii="Arial Narrow" w:hAnsi="Arial Narrow" w:cs="Times New Roman"/>
                <w:szCs w:val="20"/>
              </w:rPr>
              <w:t xml:space="preserve">ционеров) общества, место нахождения </w:t>
            </w:r>
            <w:r w:rsidR="001A1E59" w:rsidRPr="00CF2F12">
              <w:rPr>
                <w:rFonts w:ascii="Arial Narrow" w:hAnsi="Arial Narrow" w:cs="Times New Roman"/>
                <w:szCs w:val="20"/>
              </w:rPr>
              <w:t>Эмитента в</w:t>
            </w:r>
            <w:r w:rsidRPr="00CF2F12">
              <w:rPr>
                <w:rFonts w:ascii="Arial Narrow" w:hAnsi="Arial Narrow" w:cs="Times New Roman"/>
                <w:szCs w:val="20"/>
              </w:rPr>
              <w:t xml:space="preserve"> срок </w:t>
            </w:r>
            <w:r w:rsidR="009945FD" w:rsidRPr="00CF2F12">
              <w:rPr>
                <w:rFonts w:ascii="Arial Narrow" w:hAnsi="Arial Narrow" w:cs="Times New Roman"/>
                <w:szCs w:val="20"/>
              </w:rPr>
              <w:t>не позднее 30 календарных дней с момента внесения изменений</w:t>
            </w:r>
            <w:r w:rsidR="009945FD" w:rsidRPr="00CF2F12">
              <w:rPr>
                <w:rFonts w:ascii="Arial Narrow" w:hAnsi="Arial Narrow" w:cs="Times New Roman"/>
                <w:i/>
                <w:szCs w:val="20"/>
              </w:rPr>
              <w:t>.</w:t>
            </w:r>
          </w:p>
        </w:tc>
      </w:tr>
      <w:tr w:rsidR="009945FD" w:rsidRPr="00CF2F12" w14:paraId="5440677A" w14:textId="77777777" w:rsidTr="006F155A">
        <w:tc>
          <w:tcPr>
            <w:tcW w:w="709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2F9BF13" w14:textId="3D3A4A20" w:rsidR="009945FD" w:rsidRPr="00CF2F12" w:rsidRDefault="00336903" w:rsidP="009945FD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3.1</w:t>
            </w:r>
            <w:r w:rsidR="0052559A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0</w:t>
            </w: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223F8AB" w14:textId="45CE89A3" w:rsidR="009945FD" w:rsidRPr="00CF2F12" w:rsidRDefault="009945FD" w:rsidP="009945FD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Права Эмитента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F70DDC8" w14:textId="1C1BC543" w:rsidR="00967095" w:rsidRPr="00CF2F12" w:rsidRDefault="00D71A77" w:rsidP="00B81530">
            <w:pPr>
              <w:tabs>
                <w:tab w:val="left" w:pos="1134"/>
              </w:tabs>
              <w:ind w:right="3"/>
              <w:jc w:val="both"/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</w:pPr>
            <w:r w:rsidRPr="00CF2F12">
              <w:rPr>
                <w:rFonts w:ascii="Arial Narrow" w:hAnsi="Arial Narrow" w:cs="Times New Roman"/>
                <w:color w:val="000000"/>
                <w:szCs w:val="24"/>
              </w:rPr>
              <w:t>Эмитент имеет право распоряжаться денежными средствами</w:t>
            </w:r>
            <w:r w:rsidR="00493CC8" w:rsidRPr="00CF2F12">
              <w:rPr>
                <w:rFonts w:ascii="Arial Narrow" w:hAnsi="Arial Narrow" w:cs="Times New Roman"/>
                <w:color w:val="000000"/>
                <w:szCs w:val="24"/>
              </w:rPr>
              <w:t>, полученными по итогам признания выпуска ЦФА состоявшимся,</w:t>
            </w:r>
            <w:r w:rsidRPr="00CF2F12">
              <w:rPr>
                <w:rFonts w:ascii="Arial Narrow" w:hAnsi="Arial Narrow" w:cs="Times New Roman"/>
                <w:color w:val="000000"/>
                <w:szCs w:val="24"/>
              </w:rPr>
              <w:t xml:space="preserve"> только</w:t>
            </w:r>
            <w:r w:rsidR="002B0A56" w:rsidRPr="00CF2F12">
              <w:rPr>
                <w:rFonts w:ascii="Arial Narrow" w:hAnsi="Arial Narrow" w:cs="Times New Roman"/>
                <w:color w:val="000000"/>
                <w:szCs w:val="24"/>
              </w:rPr>
              <w:t xml:space="preserve"> после </w:t>
            </w:r>
            <w:r w:rsidR="00EB0B29" w:rsidRPr="00CF2F12">
              <w:rPr>
                <w:rFonts w:ascii="Arial Narrow" w:hAnsi="Arial Narrow" w:cs="Times New Roman"/>
                <w:color w:val="000000"/>
                <w:szCs w:val="24"/>
              </w:rPr>
              <w:t>получения Оператором уведомления Управляющего залогом о</w:t>
            </w:r>
            <w:r w:rsidR="00B81530" w:rsidRPr="00CF2F12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 xml:space="preserve">государственной регистрации ипотеки в </w:t>
            </w:r>
            <w:proofErr w:type="spellStart"/>
            <w:r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>Росреестре</w:t>
            </w:r>
            <w:proofErr w:type="spellEnd"/>
            <w:r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 xml:space="preserve"> в соответствии с разделом 5 </w:t>
            </w:r>
            <w:r w:rsidR="004B6D8F" w:rsidRPr="00CF2F12">
              <w:rPr>
                <w:rFonts w:ascii="Arial Narrow" w:hAnsi="Arial Narrow" w:cs="Times New Roman"/>
                <w:color w:val="000000"/>
                <w:szCs w:val="24"/>
              </w:rPr>
              <w:t>Р</w:t>
            </w:r>
            <w:r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>ешения о выпуске ЦФА.</w:t>
            </w:r>
            <w:r w:rsidR="00967095"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 xml:space="preserve"> </w:t>
            </w:r>
          </w:p>
          <w:p w14:paraId="0C63143D" w14:textId="77777777" w:rsidR="00B81530" w:rsidRPr="00CF2F12" w:rsidRDefault="00B81530" w:rsidP="00B81530">
            <w:pPr>
              <w:tabs>
                <w:tab w:val="left" w:pos="1134"/>
              </w:tabs>
              <w:ind w:right="3"/>
              <w:jc w:val="both"/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</w:pPr>
          </w:p>
          <w:p w14:paraId="0BB00BDD" w14:textId="77777777" w:rsidR="00EB0B29" w:rsidRPr="00CF2F12" w:rsidRDefault="00EB0B29" w:rsidP="00B81530">
            <w:pPr>
              <w:tabs>
                <w:tab w:val="left" w:pos="1134"/>
              </w:tabs>
              <w:ind w:right="3"/>
              <w:jc w:val="both"/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</w:pPr>
            <w:r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 xml:space="preserve">Управляющий залогом уведомляет Оператора о принятии </w:t>
            </w:r>
            <w:proofErr w:type="spellStart"/>
            <w:r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>Росреестром</w:t>
            </w:r>
            <w:proofErr w:type="spellEnd"/>
            <w:r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 xml:space="preserve"> решения о государственной регистрации ипотеки путем направления документа, подтверждающего принятие </w:t>
            </w:r>
            <w:proofErr w:type="spellStart"/>
            <w:r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>Росреестром</w:t>
            </w:r>
            <w:proofErr w:type="spellEnd"/>
            <w:r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 xml:space="preserve"> такого решения, через Личный кабинет в информационной системе Оператора.</w:t>
            </w:r>
          </w:p>
          <w:p w14:paraId="4B27A4CE" w14:textId="77777777" w:rsidR="00AA71EB" w:rsidRPr="00CF2F12" w:rsidRDefault="00AA71EB" w:rsidP="00B81530">
            <w:pPr>
              <w:tabs>
                <w:tab w:val="left" w:pos="1134"/>
              </w:tabs>
              <w:ind w:right="3"/>
              <w:jc w:val="both"/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</w:pPr>
          </w:p>
          <w:p w14:paraId="36ACB939" w14:textId="77777777" w:rsidR="00AA71EB" w:rsidRPr="00CF2F12" w:rsidRDefault="00AA71EB" w:rsidP="00AA71EB">
            <w:pPr>
              <w:tabs>
                <w:tab w:val="left" w:pos="1134"/>
              </w:tabs>
              <w:ind w:right="3"/>
              <w:jc w:val="both"/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</w:pPr>
            <w:r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>Эмитент получает возможность распоряжаться денежными средствами:</w:t>
            </w:r>
          </w:p>
          <w:p w14:paraId="1B4A853E" w14:textId="616A1F3C" w:rsidR="00AA71EB" w:rsidRPr="00CF2F12" w:rsidRDefault="00AA71EB" w:rsidP="00CF2F12">
            <w:pPr>
              <w:pStyle w:val="af3"/>
              <w:numPr>
                <w:ilvl w:val="0"/>
                <w:numId w:val="16"/>
              </w:numPr>
              <w:tabs>
                <w:tab w:val="left" w:pos="1134"/>
              </w:tabs>
              <w:ind w:right="3"/>
              <w:jc w:val="both"/>
              <w:rPr>
                <w:rFonts w:ascii="Arial Narrow" w:hAnsi="Arial Narrow" w:cs="Times New Roman"/>
                <w:color w:val="000000"/>
                <w:szCs w:val="24"/>
              </w:rPr>
            </w:pPr>
            <w:r w:rsidRPr="00CF2F12">
              <w:rPr>
                <w:rFonts w:ascii="Arial Narrow" w:hAnsi="Arial Narrow" w:cs="Times New Roman"/>
                <w:color w:val="000000"/>
                <w:szCs w:val="24"/>
              </w:rPr>
              <w:t xml:space="preserve">в день получения уведомления, если уведомление получено до 15.00, либо </w:t>
            </w:r>
          </w:p>
          <w:p w14:paraId="14E66495" w14:textId="4CAF1C7E" w:rsidR="00AA71EB" w:rsidRPr="00CF2F12" w:rsidRDefault="00AA71EB" w:rsidP="00CF2F12">
            <w:pPr>
              <w:pStyle w:val="af3"/>
              <w:numPr>
                <w:ilvl w:val="0"/>
                <w:numId w:val="16"/>
              </w:numPr>
              <w:tabs>
                <w:tab w:val="left" w:pos="1134"/>
              </w:tabs>
              <w:ind w:right="3"/>
              <w:jc w:val="both"/>
              <w:rPr>
                <w:rFonts w:ascii="Arial Narrow" w:hAnsi="Arial Narrow" w:cs="Times New Roman"/>
                <w:color w:val="000000"/>
                <w:szCs w:val="24"/>
              </w:rPr>
            </w:pPr>
            <w:r w:rsidRPr="00CF2F12">
              <w:rPr>
                <w:rFonts w:ascii="Arial Narrow" w:hAnsi="Arial Narrow" w:cs="Times New Roman"/>
                <w:color w:val="000000"/>
                <w:szCs w:val="24"/>
              </w:rPr>
              <w:t>в следующий за днем получения уведомления рабочий день, если требование уведомление после 1</w:t>
            </w:r>
            <w:r w:rsidR="00CF2F12" w:rsidRPr="00CF2F12">
              <w:rPr>
                <w:rFonts w:ascii="Arial Narrow" w:hAnsi="Arial Narrow" w:cs="Times New Roman"/>
                <w:color w:val="000000"/>
                <w:szCs w:val="24"/>
              </w:rPr>
              <w:t>5</w:t>
            </w:r>
            <w:r w:rsidRPr="00CF2F12">
              <w:rPr>
                <w:rFonts w:ascii="Arial Narrow" w:hAnsi="Arial Narrow" w:cs="Times New Roman"/>
                <w:color w:val="000000"/>
                <w:szCs w:val="24"/>
              </w:rPr>
              <w:t xml:space="preserve">.00. </w:t>
            </w:r>
          </w:p>
          <w:p w14:paraId="65AD5F6D" w14:textId="77777777" w:rsidR="00AA71EB" w:rsidRPr="00CF2F12" w:rsidRDefault="00AA71EB" w:rsidP="00AA71EB">
            <w:pPr>
              <w:tabs>
                <w:tab w:val="left" w:pos="1134"/>
              </w:tabs>
              <w:ind w:right="3"/>
              <w:jc w:val="both"/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</w:pPr>
          </w:p>
          <w:p w14:paraId="19079DE0" w14:textId="4732B462" w:rsidR="00AA71EB" w:rsidRPr="00CF2F12" w:rsidRDefault="00AA71EB" w:rsidP="00AA71EB">
            <w:pPr>
              <w:tabs>
                <w:tab w:val="left" w:pos="1134"/>
              </w:tabs>
              <w:ind w:right="3"/>
              <w:jc w:val="both"/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</w:pPr>
            <w:r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>Если уведомление поступило Оператору в нерабочий день, оно считается полученным в следующий за таким днем рабочий день.</w:t>
            </w:r>
          </w:p>
        </w:tc>
      </w:tr>
      <w:tr w:rsidR="0057751B" w:rsidRPr="00CF2F12" w14:paraId="262455C8" w14:textId="77777777" w:rsidTr="006F155A">
        <w:tc>
          <w:tcPr>
            <w:tcW w:w="709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78A2484" w14:textId="14A5137C" w:rsidR="0057751B" w:rsidRPr="00CF2F12" w:rsidRDefault="0057751B" w:rsidP="0057751B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3.</w:t>
            </w:r>
            <w:r w:rsidR="0052559A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11</w:t>
            </w: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9A7A2FB" w14:textId="5992F369" w:rsidR="0057751B" w:rsidRPr="00CF2F12" w:rsidRDefault="0057751B" w:rsidP="0057751B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Порядок округления сумм, подлежащих выплате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F247EE1" w14:textId="7590EC7E" w:rsidR="0057751B" w:rsidRPr="00CF2F12" w:rsidRDefault="0057751B" w:rsidP="0057751B">
            <w:pPr>
              <w:tabs>
                <w:tab w:val="left" w:pos="1134"/>
              </w:tabs>
              <w:ind w:right="3"/>
              <w:jc w:val="both"/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</w:pPr>
            <w:r w:rsidRPr="00CF2F12">
              <w:rPr>
                <w:rFonts w:ascii="Arial Narrow" w:hAnsi="Arial Narrow" w:cs="Times New Roman"/>
              </w:rPr>
              <w:t>Сумма в рублях, подлежащая выплате на 1 ЦФА, округляется вниз до второго знака после запятой.</w:t>
            </w:r>
          </w:p>
        </w:tc>
      </w:tr>
      <w:tr w:rsidR="0057751B" w:rsidRPr="00CF2F12" w14:paraId="60A829AC" w14:textId="77777777" w:rsidTr="006F155A">
        <w:tc>
          <w:tcPr>
            <w:tcW w:w="709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AFB9D8A" w14:textId="1C7DB0AF" w:rsidR="0057751B" w:rsidRPr="00CF2F12" w:rsidRDefault="0057751B" w:rsidP="0057751B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3.</w:t>
            </w:r>
            <w:r w:rsidR="0052559A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12</w:t>
            </w: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1D7A6B5" w14:textId="0EABBA2E" w:rsidR="0057751B" w:rsidRPr="00CF2F12" w:rsidRDefault="0057751B" w:rsidP="0057751B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Порядок исполнения обязательств, удостоверенных ЦФА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D12265D" w14:textId="77777777" w:rsidR="0057751B" w:rsidRPr="00CF2F12" w:rsidRDefault="0057751B" w:rsidP="0057751B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Исполнение обязательств, удостоверенных ЦФА, осуществляется в российских рублях путем перечисления денежных средств с использованием Номинального счета.</w:t>
            </w:r>
          </w:p>
          <w:p w14:paraId="6C56ABB4" w14:textId="77777777" w:rsidR="0057751B" w:rsidRPr="00CF2F12" w:rsidRDefault="0057751B" w:rsidP="0057751B">
            <w:pPr>
              <w:rPr>
                <w:rFonts w:ascii="Arial Narrow" w:hAnsi="Arial Narrow" w:cs="Times New Roman"/>
              </w:rPr>
            </w:pPr>
          </w:p>
          <w:p w14:paraId="49230CA0" w14:textId="681B4FD2" w:rsidR="0057751B" w:rsidRPr="00CF2F12" w:rsidRDefault="0057751B" w:rsidP="0057751B">
            <w:pPr>
              <w:tabs>
                <w:tab w:val="left" w:pos="1134"/>
              </w:tabs>
              <w:ind w:right="3"/>
              <w:jc w:val="both"/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</w:pPr>
            <w:r w:rsidRPr="00CF2F12">
              <w:rPr>
                <w:rFonts w:ascii="Arial Narrow" w:hAnsi="Arial Narrow" w:cs="Times New Roman"/>
              </w:rPr>
              <w:t>Денежные средства перечисляются на счет аналитического учета инвестора в соответствии с графиком, установленным в Решени</w:t>
            </w:r>
            <w:r w:rsidR="004B6D8F" w:rsidRPr="00CF2F12">
              <w:rPr>
                <w:rFonts w:ascii="Arial Narrow" w:hAnsi="Arial Narrow" w:cs="Times New Roman"/>
              </w:rPr>
              <w:t>и</w:t>
            </w:r>
            <w:r w:rsidRPr="00CF2F12">
              <w:rPr>
                <w:rFonts w:ascii="Arial Narrow" w:hAnsi="Arial Narrow" w:cs="Times New Roman"/>
              </w:rPr>
              <w:t xml:space="preserve"> о выпуске ЦФА.</w:t>
            </w:r>
          </w:p>
        </w:tc>
      </w:tr>
      <w:tr w:rsidR="0057751B" w:rsidRPr="00CF2F12" w14:paraId="1F0D5B9B" w14:textId="77777777" w:rsidTr="006F155A">
        <w:tc>
          <w:tcPr>
            <w:tcW w:w="709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E538A45" w14:textId="3E62230A" w:rsidR="0057751B" w:rsidRPr="00CF2F12" w:rsidRDefault="0057751B" w:rsidP="0057751B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3.1</w:t>
            </w:r>
            <w:r w:rsidR="0052559A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5EC4A4A" w14:textId="756071D3" w:rsidR="0057751B" w:rsidRPr="00CF2F12" w:rsidRDefault="0057751B" w:rsidP="0057751B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Дробление ЦФА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4EACED3" w14:textId="0FFBA94F" w:rsidR="0057751B" w:rsidRPr="00CF2F12" w:rsidRDefault="0057751B" w:rsidP="0057751B">
            <w:pPr>
              <w:tabs>
                <w:tab w:val="left" w:pos="1134"/>
              </w:tabs>
              <w:ind w:right="3"/>
              <w:jc w:val="both"/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</w:rPr>
              <w:t>Не предусмотрено.</w:t>
            </w:r>
          </w:p>
        </w:tc>
      </w:tr>
    </w:tbl>
    <w:p w14:paraId="7CF7D296" w14:textId="77777777" w:rsidR="00F119D3" w:rsidRPr="00CF2F12" w:rsidRDefault="00F119D3">
      <w:pPr>
        <w:spacing w:after="0" w:line="240" w:lineRule="auto"/>
        <w:rPr>
          <w:rFonts w:ascii="Arial Narrow" w:hAnsi="Arial Narrow" w:cs="Times New Roman"/>
          <w:lang w:val="en-US"/>
        </w:rPr>
      </w:pPr>
    </w:p>
    <w:tbl>
      <w:tblPr>
        <w:tblStyle w:val="af2"/>
        <w:tblW w:w="11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3686"/>
        <w:gridCol w:w="1134"/>
        <w:gridCol w:w="2141"/>
        <w:gridCol w:w="133"/>
        <w:gridCol w:w="8"/>
        <w:gridCol w:w="1264"/>
      </w:tblGrid>
      <w:tr w:rsidR="008050E1" w:rsidRPr="00CF2F12" w14:paraId="3CB1C8EF" w14:textId="77777777" w:rsidTr="004247BC">
        <w:trPr>
          <w:gridAfter w:val="1"/>
          <w:wAfter w:w="1264" w:type="dxa"/>
        </w:trPr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17670816" w14:textId="1F032C94" w:rsidR="008050E1" w:rsidRPr="00CF2F12" w:rsidRDefault="0067484D" w:rsidP="001C4DB7">
            <w:pPr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  <w:t>4</w:t>
            </w:r>
            <w:r w:rsidR="008050E1"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9512" w:type="dxa"/>
            <w:gridSpan w:val="6"/>
            <w:tcBorders>
              <w:bottom w:val="single" w:sz="4" w:space="0" w:color="BFBFBF" w:themeColor="background1" w:themeShade="BF"/>
            </w:tcBorders>
          </w:tcPr>
          <w:p w14:paraId="66AE02E4" w14:textId="77777777" w:rsidR="008050E1" w:rsidRPr="00CF2F12" w:rsidRDefault="008050E1" w:rsidP="001C4DB7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bookmarkStart w:id="4" w:name="_Hlk156493567"/>
            <w:r w:rsidRPr="00CF2F12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Параметры выпуска</w:t>
            </w:r>
          </w:p>
        </w:tc>
      </w:tr>
      <w:tr w:rsidR="008050E1" w:rsidRPr="00CF2F12" w14:paraId="57E2DB7F" w14:textId="77777777" w:rsidTr="004247BC">
        <w:trPr>
          <w:gridAfter w:val="3"/>
          <w:wAfter w:w="1405" w:type="dxa"/>
          <w:trHeight w:val="270"/>
        </w:trPr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14:paraId="0B764614" w14:textId="2D6002B3" w:rsidR="008050E1" w:rsidRPr="00CF2F12" w:rsidRDefault="0067484D" w:rsidP="001C4DB7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="008050E1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.1.</w:t>
            </w:r>
          </w:p>
        </w:tc>
        <w:tc>
          <w:tcPr>
            <w:tcW w:w="2410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6B2B28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Наименование и </w:t>
            </w:r>
            <w:proofErr w:type="spellStart"/>
            <w:r w:rsidRPr="00CF2F12">
              <w:rPr>
                <w:rFonts w:ascii="Arial Narrow" w:hAnsi="Arial Narrow" w:cs="Times New Roman"/>
              </w:rPr>
              <w:t>тикер</w:t>
            </w:r>
            <w:proofErr w:type="spellEnd"/>
            <w:r w:rsidRPr="00CF2F12">
              <w:rPr>
                <w:rFonts w:ascii="Arial Narrow" w:hAnsi="Arial Narrow" w:cs="Times New Roman"/>
              </w:rPr>
              <w:t xml:space="preserve"> выпуска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6378B8" w14:textId="77777777" w:rsidR="008050E1" w:rsidRPr="00CF2F12" w:rsidRDefault="008050E1" w:rsidP="001C4DB7">
            <w:pPr>
              <w:rPr>
                <w:rFonts w:ascii="Arial Narrow" w:hAnsi="Arial Narrow" w:cs="Times New Roman"/>
                <w:b/>
                <w:bCs/>
                <w:color w:val="808080" w:themeColor="background1" w:themeShade="80"/>
              </w:rPr>
            </w:pPr>
            <w:r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</w:rPr>
              <w:t>Наименование</w:t>
            </w:r>
          </w:p>
        </w:tc>
        <w:tc>
          <w:tcPr>
            <w:tcW w:w="327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1B06DA" w14:textId="77777777" w:rsidR="008050E1" w:rsidRPr="00CF2F12" w:rsidRDefault="008050E1" w:rsidP="001C4DB7">
            <w:pPr>
              <w:rPr>
                <w:rFonts w:ascii="Arial Narrow" w:hAnsi="Arial Narrow" w:cs="Times New Roman"/>
                <w:b/>
                <w:bCs/>
                <w:color w:val="808080" w:themeColor="background1" w:themeShade="80"/>
              </w:rPr>
            </w:pPr>
            <w:proofErr w:type="spellStart"/>
            <w:r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</w:rPr>
              <w:t>Тикер</w:t>
            </w:r>
            <w:proofErr w:type="spellEnd"/>
          </w:p>
        </w:tc>
      </w:tr>
      <w:tr w:rsidR="008050E1" w:rsidRPr="00CF2F12" w14:paraId="6D2A492E" w14:textId="77777777" w:rsidTr="004247BC">
        <w:trPr>
          <w:trHeight w:val="389"/>
        </w:trPr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350B6C2E" w14:textId="77777777" w:rsidR="008050E1" w:rsidRPr="00CF2F12" w:rsidRDefault="008050E1" w:rsidP="001C4DB7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4200C6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245A2A" w14:textId="49718F0A" w:rsidR="008050E1" w:rsidRPr="00CF2F12" w:rsidRDefault="004247BC" w:rsidP="00257346">
            <w:pPr>
              <w:ind w:right="-817"/>
              <w:rPr>
                <w:rFonts w:ascii="Arial Narrow" w:hAnsi="Arial Narrow" w:cs="Times New Roman"/>
                <w:b/>
                <w:bCs/>
              </w:rPr>
            </w:pPr>
            <w:r w:rsidRPr="00CF2F12">
              <w:rPr>
                <w:rFonts w:ascii="Arial Narrow" w:hAnsi="Arial Narrow" w:cs="Times New Roman"/>
                <w:b/>
                <w:bCs/>
              </w:rPr>
              <w:t xml:space="preserve">Залог-1  </w:t>
            </w:r>
            <w:r w:rsidRPr="00CF2F12">
              <w:rPr>
                <w:rFonts w:ascii="Arial Narrow" w:hAnsi="Arial Narrow" w:cs="Times New Roman"/>
                <w:b/>
                <w:bCs/>
                <w:lang w:val="en-US"/>
              </w:rPr>
              <w:t xml:space="preserve">                      </w:t>
            </w:r>
            <w:r w:rsidR="00CF2F12" w:rsidRPr="00CF2F12">
              <w:rPr>
                <w:rFonts w:ascii="Arial Narrow" w:hAnsi="Arial Narrow" w:cs="Times New Roman"/>
                <w:b/>
                <w:bCs/>
              </w:rPr>
              <w:t xml:space="preserve">    </w:t>
            </w:r>
            <w:r w:rsidR="00CF2F12">
              <w:rPr>
                <w:rFonts w:ascii="Arial Narrow" w:hAnsi="Arial Narrow" w:cs="Times New Roman"/>
                <w:b/>
                <w:bCs/>
              </w:rPr>
              <w:t xml:space="preserve">        </w:t>
            </w:r>
            <w:r w:rsidR="005C1DFF">
              <w:rPr>
                <w:rFonts w:ascii="Arial Narrow" w:hAnsi="Arial Narrow" w:cs="Times New Roman"/>
                <w:b/>
                <w:bCs/>
              </w:rPr>
              <w:t xml:space="preserve">          </w:t>
            </w:r>
            <w:r w:rsidR="00425262">
              <w:rPr>
                <w:rFonts w:ascii="Arial Narrow" w:hAnsi="Arial Narrow" w:cs="Times New Roman"/>
                <w:b/>
                <w:bCs/>
              </w:rPr>
              <w:t xml:space="preserve">              </w:t>
            </w:r>
            <w:r w:rsidRPr="00CF2F12">
              <w:rPr>
                <w:rFonts w:ascii="Arial Narrow" w:hAnsi="Arial Narrow" w:cs="Times New Roman"/>
                <w:b/>
                <w:bCs/>
                <w:lang w:val="en-US"/>
              </w:rPr>
              <w:t>Z</w:t>
            </w:r>
            <w:r w:rsidR="00AA71EB" w:rsidRPr="00CF2F12">
              <w:rPr>
                <w:rFonts w:ascii="Arial Narrow" w:hAnsi="Arial Narrow" w:cs="Times New Roman"/>
                <w:b/>
                <w:bCs/>
              </w:rPr>
              <w:t>1</w:t>
            </w:r>
          </w:p>
        </w:tc>
        <w:tc>
          <w:tcPr>
            <w:tcW w:w="354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A3B381" w14:textId="77777777" w:rsidR="008050E1" w:rsidRPr="00CF2F12" w:rsidRDefault="008050E1" w:rsidP="00AA71EB">
            <w:pPr>
              <w:ind w:left="1159"/>
              <w:rPr>
                <w:rFonts w:ascii="Arial Narrow" w:hAnsi="Arial Narrow" w:cs="Times New Roman"/>
                <w:lang w:val="en-US"/>
              </w:rPr>
            </w:pPr>
          </w:p>
        </w:tc>
      </w:tr>
      <w:tr w:rsidR="008050E1" w:rsidRPr="00CF2F12" w14:paraId="3DF7B0E2" w14:textId="77777777" w:rsidTr="004247BC">
        <w:trPr>
          <w:gridAfter w:val="2"/>
          <w:wAfter w:w="1272" w:type="dxa"/>
          <w:trHeight w:val="270"/>
        </w:trPr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14:paraId="0A466A71" w14:textId="57B6D577" w:rsidR="008050E1" w:rsidRPr="00CF2F12" w:rsidRDefault="0067484D" w:rsidP="001C4DB7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="008050E1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.2.</w:t>
            </w:r>
          </w:p>
        </w:tc>
        <w:tc>
          <w:tcPr>
            <w:tcW w:w="2410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6E26ED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Даты приема заявок на приобретение ЦФА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D81C93" w14:textId="3F03CA2D" w:rsidR="008050E1" w:rsidRPr="00CF2F12" w:rsidRDefault="008050E1" w:rsidP="001C4DB7">
            <w:pPr>
              <w:rPr>
                <w:rFonts w:ascii="Arial Narrow" w:hAnsi="Arial Narrow" w:cs="Times New Roman"/>
                <w:b/>
                <w:bCs/>
                <w:color w:val="808080" w:themeColor="background1" w:themeShade="80"/>
              </w:rPr>
            </w:pPr>
            <w:r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</w:rPr>
              <w:t xml:space="preserve">Начало </w:t>
            </w:r>
            <w:r w:rsidR="00A62885">
              <w:rPr>
                <w:rFonts w:ascii="Arial Narrow" w:hAnsi="Arial Narrow" w:cs="Times New Roman"/>
                <w:b/>
                <w:bCs/>
                <w:color w:val="808080" w:themeColor="background1" w:themeShade="80"/>
              </w:rPr>
              <w:t>01</w:t>
            </w:r>
            <w:r w:rsidR="00111AED"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</w:rPr>
              <w:t>.04.2024 12:00</w:t>
            </w:r>
          </w:p>
          <w:p w14:paraId="43CD225F" w14:textId="77777777" w:rsidR="008050E1" w:rsidRPr="00CF2F12" w:rsidRDefault="008050E1" w:rsidP="001C4DB7">
            <w:pPr>
              <w:rPr>
                <w:rFonts w:ascii="Arial Narrow" w:hAnsi="Arial Narrow" w:cs="Times New Roman"/>
                <w:color w:val="808080" w:themeColor="background1" w:themeShade="80"/>
                <w:lang w:val="en-US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</w:rPr>
              <w:t xml:space="preserve">Московское время </w:t>
            </w:r>
            <w:r w:rsidRPr="00CF2F12">
              <w:rPr>
                <w:rFonts w:ascii="Arial Narrow" w:hAnsi="Arial Narrow" w:cs="Times New Roman"/>
                <w:color w:val="808080" w:themeColor="background1" w:themeShade="80"/>
                <w:lang w:val="en-US"/>
              </w:rPr>
              <w:t>(GMT+3)</w:t>
            </w:r>
          </w:p>
        </w:tc>
        <w:tc>
          <w:tcPr>
            <w:tcW w:w="340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AC70CD" w14:textId="50870925" w:rsidR="008050E1" w:rsidRPr="00CF2F12" w:rsidRDefault="008050E1" w:rsidP="001C4DB7">
            <w:pPr>
              <w:rPr>
                <w:rFonts w:ascii="Arial Narrow" w:hAnsi="Arial Narrow" w:cs="Times New Roman"/>
                <w:b/>
                <w:bCs/>
                <w:color w:val="808080" w:themeColor="background1" w:themeShade="80"/>
              </w:rPr>
            </w:pPr>
            <w:r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</w:rPr>
              <w:t>Окончание</w:t>
            </w:r>
            <w:r w:rsidR="00111AED"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</w:rPr>
              <w:t xml:space="preserve"> </w:t>
            </w:r>
            <w:r w:rsidR="00A62885">
              <w:rPr>
                <w:rFonts w:ascii="Arial Narrow" w:hAnsi="Arial Narrow" w:cs="Times New Roman"/>
                <w:b/>
                <w:bCs/>
                <w:color w:val="808080" w:themeColor="background1" w:themeShade="80"/>
              </w:rPr>
              <w:t>01</w:t>
            </w:r>
            <w:r w:rsidR="00111AED"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</w:rPr>
              <w:t>.04.2024 15:00</w:t>
            </w:r>
          </w:p>
          <w:p w14:paraId="05703D98" w14:textId="77777777" w:rsidR="008050E1" w:rsidRPr="00CF2F12" w:rsidRDefault="008050E1" w:rsidP="001C4DB7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</w:rPr>
              <w:t>Московское время (</w:t>
            </w:r>
            <w:r w:rsidRPr="00CF2F12">
              <w:rPr>
                <w:rFonts w:ascii="Arial Narrow" w:hAnsi="Arial Narrow" w:cs="Times New Roman"/>
                <w:color w:val="808080" w:themeColor="background1" w:themeShade="80"/>
                <w:lang w:val="en-US"/>
              </w:rPr>
              <w:t>GMT</w:t>
            </w:r>
            <w:r w:rsidRPr="00CF2F12">
              <w:rPr>
                <w:rFonts w:ascii="Arial Narrow" w:hAnsi="Arial Narrow" w:cs="Times New Roman"/>
                <w:color w:val="808080" w:themeColor="background1" w:themeShade="80"/>
              </w:rPr>
              <w:t>+3)</w:t>
            </w:r>
          </w:p>
        </w:tc>
      </w:tr>
      <w:tr w:rsidR="008050E1" w:rsidRPr="00CF2F12" w14:paraId="531F3854" w14:textId="77777777" w:rsidTr="004247BC">
        <w:trPr>
          <w:gridAfter w:val="2"/>
          <w:wAfter w:w="1272" w:type="dxa"/>
          <w:trHeight w:val="270"/>
        </w:trPr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62499E93" w14:textId="77777777" w:rsidR="008050E1" w:rsidRPr="00CF2F12" w:rsidRDefault="008050E1" w:rsidP="001C4DB7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554A64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13A1C4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31A1F6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</w:p>
        </w:tc>
      </w:tr>
      <w:tr w:rsidR="008050E1" w:rsidRPr="00CF2F12" w14:paraId="107D8644" w14:textId="77777777" w:rsidTr="004247BC">
        <w:trPr>
          <w:gridAfter w:val="1"/>
          <w:wAfter w:w="1264" w:type="dxa"/>
        </w:trPr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C0BFCF" w14:textId="46E3A0E2" w:rsidR="008050E1" w:rsidRPr="00CF2F12" w:rsidRDefault="0067484D" w:rsidP="001C4DB7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="008050E1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.3.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8B6B79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Максимальное количество ЦФА</w:t>
            </w:r>
          </w:p>
        </w:tc>
        <w:tc>
          <w:tcPr>
            <w:tcW w:w="710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A6E3CA" w14:textId="749966A1" w:rsidR="008050E1" w:rsidRPr="00CF2F12" w:rsidRDefault="008050E1" w:rsidP="00B8186D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1</w:t>
            </w:r>
            <w:r w:rsidR="00B8186D">
              <w:rPr>
                <w:rFonts w:ascii="Arial Narrow" w:hAnsi="Arial Narrow" w:cs="Times New Roman"/>
              </w:rPr>
              <w:t>0</w:t>
            </w:r>
            <w:r w:rsidRPr="00CF2F12">
              <w:rPr>
                <w:rFonts w:ascii="Arial Narrow" w:hAnsi="Arial Narrow" w:cs="Times New Roman"/>
              </w:rPr>
              <w:t xml:space="preserve"> штук</w:t>
            </w:r>
          </w:p>
        </w:tc>
      </w:tr>
      <w:tr w:rsidR="008050E1" w:rsidRPr="00CF2F12" w14:paraId="5619B0B6" w14:textId="77777777" w:rsidTr="004247BC">
        <w:trPr>
          <w:gridAfter w:val="1"/>
          <w:wAfter w:w="1264" w:type="dxa"/>
        </w:trPr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9495ED" w14:textId="0322E816" w:rsidR="008050E1" w:rsidRPr="00CF2F12" w:rsidRDefault="0067484D" w:rsidP="001C4DB7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="008050E1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.4.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4879EA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Минимальное количество ЦФА</w:t>
            </w:r>
          </w:p>
        </w:tc>
        <w:tc>
          <w:tcPr>
            <w:tcW w:w="710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79F787" w14:textId="09206877" w:rsidR="008050E1" w:rsidRPr="00CF2F12" w:rsidRDefault="008050E1" w:rsidP="00B8186D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1</w:t>
            </w:r>
            <w:r w:rsidR="00B8186D">
              <w:rPr>
                <w:rFonts w:ascii="Arial Narrow" w:hAnsi="Arial Narrow" w:cs="Times New Roman"/>
              </w:rPr>
              <w:t>0</w:t>
            </w:r>
            <w:r w:rsidRPr="00CF2F12">
              <w:rPr>
                <w:rFonts w:ascii="Arial Narrow" w:hAnsi="Arial Narrow" w:cs="Times New Roman"/>
              </w:rPr>
              <w:t xml:space="preserve"> штук</w:t>
            </w:r>
          </w:p>
        </w:tc>
      </w:tr>
      <w:tr w:rsidR="008050E1" w:rsidRPr="00CF2F12" w14:paraId="0ABBF8F0" w14:textId="77777777" w:rsidTr="004247BC">
        <w:trPr>
          <w:gridAfter w:val="1"/>
          <w:wAfter w:w="1264" w:type="dxa"/>
        </w:trPr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9D1893" w14:textId="215670D8" w:rsidR="008050E1" w:rsidRPr="00CF2F12" w:rsidRDefault="0067484D" w:rsidP="001C4DB7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="008050E1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.5.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C48CCD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Условия, при наступлении которых выпуск признается состоявшимся</w:t>
            </w:r>
          </w:p>
        </w:tc>
        <w:tc>
          <w:tcPr>
            <w:tcW w:w="710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E73C4C" w14:textId="700E1F57" w:rsidR="00CF2F12" w:rsidRPr="00CF2F12" w:rsidRDefault="008050E1" w:rsidP="00CF2F12">
            <w:pPr>
              <w:pStyle w:val="af3"/>
              <w:numPr>
                <w:ilvl w:val="0"/>
                <w:numId w:val="4"/>
              </w:numPr>
              <w:ind w:left="308" w:hanging="308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Достижение минимального количества приобретенных Инвесторами ЦФА в Дату окончания приема Заявок на приобретение ЦФА, либо</w:t>
            </w:r>
          </w:p>
          <w:p w14:paraId="23F1B510" w14:textId="2F62816A" w:rsidR="008050E1" w:rsidRPr="00CF2F12" w:rsidRDefault="00EB0B29" w:rsidP="0067484D">
            <w:pPr>
              <w:pStyle w:val="af3"/>
              <w:numPr>
                <w:ilvl w:val="0"/>
                <w:numId w:val="4"/>
              </w:numPr>
              <w:ind w:left="308" w:hanging="308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Достижение </w:t>
            </w:r>
            <w:r w:rsidR="008050E1" w:rsidRPr="00CF2F12">
              <w:rPr>
                <w:rFonts w:ascii="Arial Narrow" w:hAnsi="Arial Narrow" w:cs="Times New Roman"/>
              </w:rPr>
              <w:t>максимального количества приобретенных Инвесторами ЦФА ранее Даты окончания приема Заявок на приобретение ЦФА.</w:t>
            </w:r>
          </w:p>
        </w:tc>
      </w:tr>
      <w:tr w:rsidR="008050E1" w:rsidRPr="00CF2F12" w14:paraId="6DBD611B" w14:textId="77777777" w:rsidTr="004247BC">
        <w:trPr>
          <w:gridAfter w:val="1"/>
          <w:wAfter w:w="1264" w:type="dxa"/>
        </w:trPr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49C5A9" w14:textId="38A43296" w:rsidR="008050E1" w:rsidRPr="00CF2F12" w:rsidRDefault="0067484D" w:rsidP="001C4DB7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="008050E1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.6.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30C041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Порядок заключения и исполнения договоров купли-продажи ЦФА</w:t>
            </w:r>
          </w:p>
        </w:tc>
        <w:tc>
          <w:tcPr>
            <w:tcW w:w="710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4C71F9" w14:textId="77777777" w:rsidR="008050E1" w:rsidRPr="00CF2F12" w:rsidRDefault="008050E1" w:rsidP="00640A2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Договоры купли-продажи ЦФА заключаются в порядке и на условиях, предусмотренных пунктами 10.21 – 10.32 Правил, и исполняются в порядке и на условиях, предусмотренных пунктами 10.38 – 10.41 Правил.</w:t>
            </w:r>
          </w:p>
        </w:tc>
      </w:tr>
      <w:tr w:rsidR="008050E1" w:rsidRPr="00CF2F12" w14:paraId="6CB631BC" w14:textId="77777777" w:rsidTr="004247BC">
        <w:trPr>
          <w:gridAfter w:val="1"/>
          <w:wAfter w:w="1264" w:type="dxa"/>
        </w:trPr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432832" w14:textId="352B1554" w:rsidR="008050E1" w:rsidRPr="00CF2F12" w:rsidRDefault="0067484D" w:rsidP="001C4DB7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="008050E1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.7.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69C27B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Частичное удовлетворение Заявки на приобретение ЦФА</w:t>
            </w:r>
          </w:p>
        </w:tc>
        <w:tc>
          <w:tcPr>
            <w:tcW w:w="710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56CAFE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Заявка удовлетворяется в части доступного количества ЦФА для приобретения.</w:t>
            </w:r>
          </w:p>
        </w:tc>
      </w:tr>
      <w:tr w:rsidR="008050E1" w:rsidRPr="00CF2F12" w14:paraId="434CCF45" w14:textId="77777777" w:rsidTr="004247BC">
        <w:trPr>
          <w:gridAfter w:val="1"/>
          <w:wAfter w:w="1264" w:type="dxa"/>
        </w:trPr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9EF3BB" w14:textId="70303A0B" w:rsidR="008050E1" w:rsidRPr="00CF2F12" w:rsidRDefault="0067484D" w:rsidP="001C4DB7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="008050E1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.8.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F91F49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Подача Заявок после даты окончания приема Заявок</w:t>
            </w:r>
          </w:p>
        </w:tc>
        <w:tc>
          <w:tcPr>
            <w:tcW w:w="710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31D888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</w:rPr>
              <w:t>Не допускается.</w:t>
            </w:r>
          </w:p>
        </w:tc>
      </w:tr>
      <w:tr w:rsidR="008050E1" w:rsidRPr="00CF2F12" w14:paraId="0BA5F14F" w14:textId="77777777" w:rsidTr="004247BC">
        <w:trPr>
          <w:gridAfter w:val="1"/>
          <w:wAfter w:w="1264" w:type="dxa"/>
        </w:trPr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B864CD" w14:textId="0E08C456" w:rsidR="008050E1" w:rsidRPr="00CF2F12" w:rsidRDefault="0067484D" w:rsidP="001C4DB7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="008050E1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.9.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000B66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Способ и порядок оплаты приобретаемых ЦФА</w:t>
            </w:r>
          </w:p>
        </w:tc>
        <w:tc>
          <w:tcPr>
            <w:tcW w:w="710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9E725B" w14:textId="77777777" w:rsidR="008050E1" w:rsidRPr="00CF2F12" w:rsidRDefault="008050E1" w:rsidP="00640A2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Перечисление денежных средств Эмитенту в оплату приобретаемых ЦФА осуществляется с использованием номинального счета в порядке, предусмотренном в Правилах.</w:t>
            </w:r>
          </w:p>
          <w:p w14:paraId="7C253C91" w14:textId="77777777" w:rsidR="006E1641" w:rsidRPr="00CF2F12" w:rsidRDefault="008E1BBC" w:rsidP="00640A2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В момент признания выпуска ЦФА состоявшимся денежные средства с счета аналитического </w:t>
            </w:r>
            <w:r w:rsidR="00D71A77" w:rsidRPr="00CF2F12">
              <w:rPr>
                <w:rFonts w:ascii="Arial Narrow" w:hAnsi="Arial Narrow" w:cs="Times New Roman"/>
              </w:rPr>
              <w:t>у</w:t>
            </w:r>
            <w:r w:rsidRPr="00CF2F12">
              <w:rPr>
                <w:rFonts w:ascii="Arial Narrow" w:hAnsi="Arial Narrow" w:cs="Times New Roman"/>
              </w:rPr>
              <w:t xml:space="preserve">чета Инвестора перечисляются на счет аналитического </w:t>
            </w:r>
            <w:r w:rsidR="00D71A77" w:rsidRPr="00CF2F12">
              <w:rPr>
                <w:rFonts w:ascii="Arial Narrow" w:hAnsi="Arial Narrow" w:cs="Times New Roman"/>
              </w:rPr>
              <w:t>у</w:t>
            </w:r>
            <w:r w:rsidRPr="00CF2F12">
              <w:rPr>
                <w:rFonts w:ascii="Arial Narrow" w:hAnsi="Arial Narrow" w:cs="Times New Roman"/>
              </w:rPr>
              <w:t xml:space="preserve">чета Эмитента. </w:t>
            </w:r>
          </w:p>
          <w:p w14:paraId="59C23CDE" w14:textId="248950D2" w:rsidR="006C2FA1" w:rsidRPr="00CF2F12" w:rsidRDefault="008E1BBC" w:rsidP="00DB1B53">
            <w:pPr>
              <w:tabs>
                <w:tab w:val="left" w:pos="1134"/>
              </w:tabs>
              <w:ind w:right="3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При этом </w:t>
            </w:r>
            <w:r w:rsidR="00D71A77" w:rsidRPr="00CF2F12">
              <w:rPr>
                <w:rFonts w:ascii="Arial Narrow" w:hAnsi="Arial Narrow" w:cs="Times New Roman"/>
              </w:rPr>
              <w:t xml:space="preserve">денежные </w:t>
            </w:r>
            <w:r w:rsidRPr="00CF2F12">
              <w:rPr>
                <w:rFonts w:ascii="Arial Narrow" w:hAnsi="Arial Narrow" w:cs="Times New Roman"/>
              </w:rPr>
              <w:t xml:space="preserve">средства на счете аналитического учета Эмитента блокируются до </w:t>
            </w:r>
            <w:r w:rsidR="00EB0B29" w:rsidRPr="00CF2F12">
              <w:rPr>
                <w:rFonts w:ascii="Arial Narrow" w:hAnsi="Arial Narrow" w:cs="Times New Roman"/>
                <w:color w:val="000000"/>
                <w:szCs w:val="24"/>
              </w:rPr>
              <w:t xml:space="preserve">даты получения Оператором уведомления Управляющего залогом о </w:t>
            </w:r>
            <w:r w:rsidR="00EB0B29"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 xml:space="preserve">государственной регистрации ипотеки в </w:t>
            </w:r>
            <w:proofErr w:type="spellStart"/>
            <w:r w:rsidR="00EB0B29"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>Росреестре</w:t>
            </w:r>
            <w:proofErr w:type="spellEnd"/>
            <w:r w:rsidR="00EB0B29"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 xml:space="preserve"> в соответствии </w:t>
            </w:r>
            <w:r w:rsidR="001563B1"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>с</w:t>
            </w:r>
            <w:r w:rsidR="001563B1">
              <w:rPr>
                <w:rFonts w:ascii="Arial Narrow" w:hAnsi="Arial Narrow" w:cs="Times New Roman"/>
                <w:color w:val="000000"/>
                <w:szCs w:val="24"/>
                <w:lang w:val="en-US"/>
                <w14:ligatures w14:val="none"/>
              </w:rPr>
              <w:t> </w:t>
            </w:r>
            <w:r w:rsidR="00EB0B29"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 xml:space="preserve">разделом 5 </w:t>
            </w:r>
            <w:r w:rsidR="00EB0B29" w:rsidRPr="00CF2F12">
              <w:rPr>
                <w:rFonts w:ascii="Arial Narrow" w:hAnsi="Arial Narrow" w:cs="Times New Roman"/>
                <w:color w:val="000000"/>
                <w:szCs w:val="24"/>
              </w:rPr>
              <w:t>Р</w:t>
            </w:r>
            <w:r w:rsidR="00EB0B29" w:rsidRPr="00CF2F12">
              <w:rPr>
                <w:rFonts w:ascii="Arial Narrow" w:hAnsi="Arial Narrow" w:cs="Times New Roman"/>
                <w:color w:val="000000"/>
                <w:szCs w:val="24"/>
                <w14:ligatures w14:val="none"/>
              </w:rPr>
              <w:t xml:space="preserve">ешения о выпуске ЦФА. </w:t>
            </w:r>
          </w:p>
        </w:tc>
      </w:tr>
      <w:tr w:rsidR="008050E1" w:rsidRPr="00CF2F12" w14:paraId="056D9855" w14:textId="77777777" w:rsidTr="004247BC">
        <w:trPr>
          <w:gridAfter w:val="1"/>
          <w:wAfter w:w="1264" w:type="dxa"/>
        </w:trPr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27234F" w14:textId="79B821BA" w:rsidR="008050E1" w:rsidRPr="00CF2F12" w:rsidRDefault="0067484D" w:rsidP="001C4DB7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="008050E1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829612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Порядок выплат обладателям ЦФА</w:t>
            </w:r>
          </w:p>
        </w:tc>
        <w:tc>
          <w:tcPr>
            <w:tcW w:w="710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C3FA7D" w14:textId="77777777" w:rsidR="008050E1" w:rsidRPr="00CF2F12" w:rsidRDefault="008050E1" w:rsidP="00640A2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Денежные средства выплачиваются обладателям ЦФА с использованием номинального счета в порядке, предусмотренном в Правилах.</w:t>
            </w:r>
          </w:p>
        </w:tc>
      </w:tr>
      <w:tr w:rsidR="008050E1" w:rsidRPr="00CF2F12" w14:paraId="1750050C" w14:textId="77777777" w:rsidTr="004247BC">
        <w:trPr>
          <w:gridAfter w:val="1"/>
          <w:wAfter w:w="1264" w:type="dxa"/>
        </w:trPr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799F5D" w14:textId="2B20943D" w:rsidR="008050E1" w:rsidRPr="00CF2F12" w:rsidRDefault="0067484D" w:rsidP="001C4DB7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="008050E1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.11.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E38C40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Последствия приобретения ЦФА Эмитентом</w:t>
            </w:r>
          </w:p>
        </w:tc>
        <w:tc>
          <w:tcPr>
            <w:tcW w:w="710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884871" w14:textId="77777777" w:rsidR="008050E1" w:rsidRPr="00CF2F12" w:rsidRDefault="008050E1" w:rsidP="00640A2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Если Эмитент становится обладателем ЦФА, записи о таких ЦФА не погашаются.</w:t>
            </w:r>
          </w:p>
        </w:tc>
      </w:tr>
      <w:tr w:rsidR="008050E1" w:rsidRPr="00CF2F12" w14:paraId="380BC2D7" w14:textId="77777777" w:rsidTr="004247BC">
        <w:trPr>
          <w:gridAfter w:val="1"/>
          <w:wAfter w:w="1264" w:type="dxa"/>
        </w:trPr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DE69B5" w14:textId="070A200D" w:rsidR="008050E1" w:rsidRPr="00CF2F12" w:rsidRDefault="0067484D" w:rsidP="001C4DB7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="008050E1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8A487B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Возможность выбора Эмитентом иной формы расчета (кроме номинального счета)</w:t>
            </w:r>
          </w:p>
        </w:tc>
        <w:tc>
          <w:tcPr>
            <w:tcW w:w="710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0B56BF" w14:textId="77777777" w:rsidR="008050E1" w:rsidRPr="00CF2F12" w:rsidRDefault="008050E1" w:rsidP="00640A2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</w:rPr>
              <w:t>Не предусмотрено.</w:t>
            </w:r>
          </w:p>
        </w:tc>
      </w:tr>
      <w:tr w:rsidR="008050E1" w:rsidRPr="00CF2F12" w14:paraId="16D841A7" w14:textId="77777777" w:rsidTr="004247BC">
        <w:trPr>
          <w:gridAfter w:val="1"/>
          <w:wAfter w:w="1264" w:type="dxa"/>
        </w:trPr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3E89D9" w14:textId="7F75237A" w:rsidR="008050E1" w:rsidRPr="00CF2F12" w:rsidRDefault="0067484D" w:rsidP="001C4DB7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="008050E1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.13.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3B1836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Сведения о смарт-контракте</w:t>
            </w:r>
          </w:p>
        </w:tc>
        <w:tc>
          <w:tcPr>
            <w:tcW w:w="710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1C82F2" w14:textId="77777777" w:rsidR="008050E1" w:rsidRPr="00CF2F12" w:rsidRDefault="008050E1" w:rsidP="00640A2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  <w:b/>
                <w:bCs/>
              </w:rPr>
              <w:t>Применяются смарт-контракты:</w:t>
            </w:r>
            <w:r w:rsidRPr="00CF2F12">
              <w:rPr>
                <w:rFonts w:ascii="Arial Narrow" w:hAnsi="Arial Narrow" w:cs="Times New Roman"/>
              </w:rPr>
              <w:t xml:space="preserve"> для выпуска ЦФА используются сделки, предусматривающие исполнение сторонами возникающих из них обязательств при наступлении определенных обстоятельств без направленного на исполнение обязательств отдельно выраженного дополнительного волеизъявления сторон.</w:t>
            </w:r>
          </w:p>
        </w:tc>
      </w:tr>
      <w:tr w:rsidR="008050E1" w:rsidRPr="00CF2F12" w14:paraId="1F8A77EA" w14:textId="77777777" w:rsidTr="004247BC">
        <w:trPr>
          <w:gridAfter w:val="1"/>
          <w:wAfter w:w="1264" w:type="dxa"/>
        </w:trPr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5B5EF1" w14:textId="43E6B60C" w:rsidR="008050E1" w:rsidRPr="00CF2F12" w:rsidRDefault="0067484D" w:rsidP="001C4DB7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="008050E1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.14.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55EAAA" w14:textId="77777777" w:rsidR="008050E1" w:rsidRPr="00CF2F12" w:rsidRDefault="008050E1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Лица, которым адресовано решение о выпуске</w:t>
            </w:r>
          </w:p>
        </w:tc>
        <w:bookmarkEnd w:id="4"/>
        <w:tc>
          <w:tcPr>
            <w:tcW w:w="7102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184E8E" w14:textId="093D5955" w:rsidR="008050E1" w:rsidRPr="00CF2F12" w:rsidRDefault="0067484D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Неограниченный круг лиц</w:t>
            </w:r>
          </w:p>
        </w:tc>
      </w:tr>
    </w:tbl>
    <w:p w14:paraId="7D3B2381" w14:textId="77777777" w:rsidR="008050E1" w:rsidRPr="00CF2F12" w:rsidRDefault="008050E1">
      <w:pPr>
        <w:spacing w:after="0" w:line="240" w:lineRule="auto"/>
        <w:rPr>
          <w:rFonts w:ascii="Arial Narrow" w:hAnsi="Arial Narrow" w:cs="Times New Roman"/>
        </w:rPr>
      </w:pPr>
    </w:p>
    <w:p w14:paraId="4DA1322E" w14:textId="77777777" w:rsidR="007D56C3" w:rsidRPr="00CF2F12" w:rsidRDefault="007D56C3" w:rsidP="007D56C3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af2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6946"/>
      </w:tblGrid>
      <w:tr w:rsidR="007D56C3" w:rsidRPr="00CF2F12" w14:paraId="7C2E8DFE" w14:textId="77777777" w:rsidTr="007D56C3">
        <w:tc>
          <w:tcPr>
            <w:tcW w:w="851" w:type="dxa"/>
            <w:tcBorders>
              <w:bottom w:val="single" w:sz="4" w:space="0" w:color="BFBFBF" w:themeColor="background1" w:themeShade="BF"/>
            </w:tcBorders>
          </w:tcPr>
          <w:p w14:paraId="3C0EF54A" w14:textId="0850632A" w:rsidR="007D56C3" w:rsidRPr="00CF2F12" w:rsidRDefault="007D56C3" w:rsidP="001C4DB7">
            <w:pPr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BFBFBF" w:themeColor="background1" w:themeShade="BF"/>
            </w:tcBorders>
          </w:tcPr>
          <w:p w14:paraId="24E4E4E9" w14:textId="0EF902A0" w:rsidR="007D56C3" w:rsidRPr="00CF2F12" w:rsidRDefault="007D56C3" w:rsidP="001C4DB7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7D56C3" w:rsidRPr="00CF2F12" w14:paraId="6BCFBC0D" w14:textId="77777777" w:rsidTr="007D56C3">
        <w:tc>
          <w:tcPr>
            <w:tcW w:w="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0A30D4" w14:textId="01E668BB" w:rsidR="007D56C3" w:rsidRPr="00CF2F12" w:rsidRDefault="007D56C3" w:rsidP="001C4DB7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FFE9B1" w14:textId="7F4C6EAC" w:rsidR="007D56C3" w:rsidRPr="00CF2F12" w:rsidRDefault="007D56C3" w:rsidP="001C4DB7">
            <w:pPr>
              <w:rPr>
                <w:rFonts w:ascii="Arial Narrow" w:hAnsi="Arial Narrow" w:cs="Times New Roman"/>
              </w:rPr>
            </w:pPr>
          </w:p>
        </w:tc>
        <w:tc>
          <w:tcPr>
            <w:tcW w:w="69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B4F960" w14:textId="323ECB27" w:rsidR="007D56C3" w:rsidRPr="00CF2F12" w:rsidRDefault="007D56C3" w:rsidP="001C4DB7">
            <w:pPr>
              <w:rPr>
                <w:rFonts w:ascii="Arial Narrow" w:hAnsi="Arial Narrow" w:cs="Times New Roman"/>
              </w:rPr>
            </w:pPr>
          </w:p>
        </w:tc>
      </w:tr>
    </w:tbl>
    <w:p w14:paraId="2A6CA0F9" w14:textId="77777777" w:rsidR="007D56C3" w:rsidRPr="00CF2F12" w:rsidRDefault="007D56C3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af2"/>
        <w:tblW w:w="1036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2606"/>
        <w:gridCol w:w="6996"/>
      </w:tblGrid>
      <w:tr w:rsidR="00F119D3" w:rsidRPr="00CF2F12" w14:paraId="7D21D26D" w14:textId="77777777" w:rsidTr="004B6D8F">
        <w:tc>
          <w:tcPr>
            <w:tcW w:w="764" w:type="dxa"/>
          </w:tcPr>
          <w:p w14:paraId="5C48FB44" w14:textId="2E045BBB" w:rsidR="00F119D3" w:rsidRPr="00CF2F12" w:rsidRDefault="004B6D8F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  <w:t>5</w:t>
            </w:r>
            <w:r w:rsidR="00F06CA8"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9602" w:type="dxa"/>
            <w:gridSpan w:val="2"/>
          </w:tcPr>
          <w:p w14:paraId="76DC5124" w14:textId="77777777" w:rsidR="00F119D3" w:rsidRPr="00CF2F12" w:rsidRDefault="00F06CA8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CF2F12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Обеспечение</w:t>
            </w:r>
          </w:p>
        </w:tc>
      </w:tr>
      <w:tr w:rsidR="00F119D3" w:rsidRPr="00CF2F12" w14:paraId="5A58812C" w14:textId="77777777" w:rsidTr="004B6D8F"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592A5A6" w14:textId="77777777" w:rsidR="00F119D3" w:rsidRPr="00CF2F12" w:rsidRDefault="00F119D3">
            <w:pPr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60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5E98322" w14:textId="783FD020" w:rsidR="00F119D3" w:rsidRPr="00CF2F12" w:rsidRDefault="004B6D8F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CF2F12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Д</w:t>
            </w:r>
            <w:r w:rsidR="00F06CA8" w:rsidRPr="00CF2F12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оговор залога</w:t>
            </w:r>
          </w:p>
        </w:tc>
      </w:tr>
      <w:tr w:rsidR="004B6D8F" w:rsidRPr="00CF2F12" w14:paraId="01BB5CFC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08B27D3" w14:textId="77777777" w:rsidR="004B6D8F" w:rsidRPr="00CF2F12" w:rsidRDefault="004B6D8F" w:rsidP="004B6D8F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583AFB5" w14:textId="38D0969C" w:rsidR="004B6D8F" w:rsidRPr="00CF2F12" w:rsidRDefault="004B6D8F" w:rsidP="004B6D8F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Вид обеспечения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7F8755E" w14:textId="352EB8D0" w:rsidR="004B6D8F" w:rsidRPr="00CF2F12" w:rsidRDefault="004B6D8F" w:rsidP="004B6D8F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Залог</w:t>
            </w:r>
          </w:p>
        </w:tc>
      </w:tr>
      <w:tr w:rsidR="00F119D3" w:rsidRPr="00CF2F12" w14:paraId="277C46CE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0605C50" w14:textId="4320487F" w:rsidR="00F119D3" w:rsidRPr="00CF2F12" w:rsidRDefault="004B6D8F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F06CA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.1.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BC22F0B" w14:textId="77777777" w:rsidR="00F119D3" w:rsidRPr="00CF2F12" w:rsidRDefault="00F06CA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Заключение и изменение договора залога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ED7E25F" w14:textId="49EB7FD0" w:rsidR="00591088" w:rsidRPr="00CF2F12" w:rsidRDefault="0059108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Договор залога заключается между Залогодателем (Эмитентом) и Управляющим залога. </w:t>
            </w:r>
          </w:p>
          <w:p w14:paraId="4EB8ED81" w14:textId="296C8747" w:rsidR="00F119D3" w:rsidRPr="00CF2F12" w:rsidRDefault="00591088" w:rsidP="0059108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Договор залога заключается в форме электронного документа подписанного сторонами УКЭП. </w:t>
            </w:r>
          </w:p>
        </w:tc>
      </w:tr>
      <w:tr w:rsidR="00AA6512" w:rsidRPr="00CF2F12" w14:paraId="22A7BE94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4C2BF4E6" w14:textId="488A0721" w:rsidR="00AA6512" w:rsidRPr="00CF2F12" w:rsidRDefault="004B6D8F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59108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.2</w:t>
            </w:r>
            <w:r w:rsidR="007D56C3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4D5EEA27" w14:textId="747817CD" w:rsidR="00AA6512" w:rsidRPr="00CF2F12" w:rsidRDefault="00AA6512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Залогодатель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4D49C8C3" w14:textId="0AA2813B" w:rsidR="00AA6512" w:rsidRPr="00CF2F12" w:rsidRDefault="00783894" w:rsidP="00783894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Шварц Павел Григорьевич</w:t>
            </w:r>
          </w:p>
        </w:tc>
      </w:tr>
      <w:tr w:rsidR="00AA6512" w:rsidRPr="00CF2F12" w14:paraId="49457E35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5205DB2" w14:textId="72405267" w:rsidR="00AA6512" w:rsidRPr="00CF2F12" w:rsidRDefault="004B6D8F" w:rsidP="00591088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7D56C3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  <w:r w:rsidR="0059108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3</w:t>
            </w:r>
            <w:r w:rsidR="007D56C3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5B76DA0" w14:textId="5D2B5059" w:rsidR="00AA6512" w:rsidRPr="00CF2F12" w:rsidRDefault="00AA6512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Управляющий залогом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8F5658D" w14:textId="536DB6B5" w:rsidR="00AA6512" w:rsidRPr="00CF2F12" w:rsidRDefault="00591088" w:rsidP="00783894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Индивидуальный предприниматель </w:t>
            </w:r>
            <w:r w:rsidR="00783894" w:rsidRPr="00CF2F12">
              <w:rPr>
                <w:rFonts w:ascii="Arial Narrow" w:hAnsi="Arial Narrow" w:cs="Times New Roman"/>
              </w:rPr>
              <w:br/>
              <w:t xml:space="preserve">ИП </w:t>
            </w:r>
            <w:proofErr w:type="spellStart"/>
            <w:r w:rsidR="00783894" w:rsidRPr="00CF2F12">
              <w:rPr>
                <w:rFonts w:ascii="Arial Narrow" w:hAnsi="Arial Narrow" w:cs="Times New Roman"/>
              </w:rPr>
              <w:t>Попенков</w:t>
            </w:r>
            <w:proofErr w:type="spellEnd"/>
            <w:r w:rsidR="00783894" w:rsidRPr="00CF2F12">
              <w:rPr>
                <w:rFonts w:ascii="Arial Narrow" w:hAnsi="Arial Narrow" w:cs="Times New Roman"/>
              </w:rPr>
              <w:t xml:space="preserve"> Сергей Васильевич</w:t>
            </w:r>
          </w:p>
        </w:tc>
      </w:tr>
      <w:tr w:rsidR="00AA6512" w:rsidRPr="00CF2F12" w14:paraId="66E9E108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A57376D" w14:textId="28A63C52" w:rsidR="00AA6512" w:rsidRPr="00CF2F12" w:rsidRDefault="004B6D8F" w:rsidP="003A6348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AA6512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  <w:r w:rsidR="003A634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="00AA6512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4EF61109" w14:textId="28E2C74B" w:rsidR="00AA6512" w:rsidRPr="00CF2F12" w:rsidRDefault="00AA6512" w:rsidP="00AA6512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Залогодержатели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0F87694" w14:textId="1F044551" w:rsidR="00AA6512" w:rsidRPr="00CF2F12" w:rsidRDefault="00AA6512" w:rsidP="00AA6512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Обладатели ЦФА. Для целей статьи 335.1 ГК РФ обладатели ЦФА являются </w:t>
            </w:r>
            <w:proofErr w:type="spellStart"/>
            <w:r w:rsidRPr="00CF2F12">
              <w:rPr>
                <w:rFonts w:ascii="Arial Narrow" w:hAnsi="Arial Narrow" w:cs="Times New Roman"/>
              </w:rPr>
              <w:t>созалогодержателями</w:t>
            </w:r>
            <w:proofErr w:type="spellEnd"/>
            <w:r w:rsidRPr="00CF2F12">
              <w:rPr>
                <w:rFonts w:ascii="Arial Narrow" w:hAnsi="Arial Narrow" w:cs="Times New Roman"/>
              </w:rPr>
              <w:t xml:space="preserve"> в отношении предмета залога. </w:t>
            </w:r>
          </w:p>
        </w:tc>
      </w:tr>
      <w:tr w:rsidR="00AA6512" w:rsidRPr="00CF2F12" w14:paraId="3F7B545C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A7EAB44" w14:textId="0C64D5DB" w:rsidR="00AA6512" w:rsidRPr="00CF2F12" w:rsidRDefault="004B6D8F" w:rsidP="003A6348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7D56C3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  <w:r w:rsidR="003A634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7D56C3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87D4FAE" w14:textId="76E65CFE" w:rsidR="00AA6512" w:rsidRPr="00CF2F12" w:rsidRDefault="00AA6512" w:rsidP="00AA6512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Предмет залога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60A6C00" w14:textId="77777777" w:rsidR="008D5D9D" w:rsidRPr="008D5D9D" w:rsidRDefault="008D5D9D" w:rsidP="008D5D9D">
            <w:pPr>
              <w:rPr>
                <w:rFonts w:ascii="Arial Narrow" w:hAnsi="Arial Narrow" w:cs="Times New Roman"/>
              </w:rPr>
            </w:pPr>
            <w:r w:rsidRPr="008D5D9D">
              <w:rPr>
                <w:rFonts w:ascii="Arial Narrow" w:hAnsi="Arial Narrow" w:cs="Times New Roman"/>
              </w:rPr>
              <w:t>Недвижимое имущество:</w:t>
            </w:r>
          </w:p>
          <w:p w14:paraId="78DDF458" w14:textId="564137E2" w:rsidR="008D5D9D" w:rsidRPr="008D5D9D" w:rsidRDefault="008D5D9D" w:rsidP="008D5D9D">
            <w:pPr>
              <w:rPr>
                <w:rFonts w:ascii="Arial Narrow" w:hAnsi="Arial Narrow" w:cs="Times New Roman"/>
              </w:rPr>
            </w:pPr>
            <w:r w:rsidRPr="008D5D9D">
              <w:rPr>
                <w:rFonts w:ascii="Arial Narrow" w:hAnsi="Arial Narrow" w:cs="Times New Roman"/>
              </w:rPr>
              <w:t xml:space="preserve">       </w:t>
            </w:r>
            <w:r w:rsidR="001563B1" w:rsidRPr="00E14A82">
              <w:rPr>
                <w:rFonts w:ascii="Arial Narrow" w:hAnsi="Arial Narrow" w:cs="Times New Roman"/>
              </w:rPr>
              <w:t>–</w:t>
            </w:r>
            <w:r w:rsidR="001563B1" w:rsidRPr="008D5D9D">
              <w:rPr>
                <w:rFonts w:ascii="Arial Narrow" w:hAnsi="Arial Narrow" w:cs="Times New Roman"/>
              </w:rPr>
              <w:t xml:space="preserve"> </w:t>
            </w:r>
            <w:r w:rsidRPr="008D5D9D">
              <w:rPr>
                <w:rFonts w:ascii="Arial Narrow" w:hAnsi="Arial Narrow" w:cs="Times New Roman"/>
              </w:rPr>
              <w:t xml:space="preserve">нежилое здание – гараж, площадью 24 </w:t>
            </w:r>
            <w:proofErr w:type="spellStart"/>
            <w:r w:rsidRPr="008D5D9D">
              <w:rPr>
                <w:rFonts w:ascii="Arial Narrow" w:hAnsi="Arial Narrow" w:cs="Times New Roman"/>
              </w:rPr>
              <w:t>кв.м</w:t>
            </w:r>
            <w:proofErr w:type="spellEnd"/>
            <w:r w:rsidRPr="008D5D9D">
              <w:rPr>
                <w:rFonts w:ascii="Arial Narrow" w:hAnsi="Arial Narrow" w:cs="Times New Roman"/>
              </w:rPr>
              <w:t>., кадастровый номер 61:44:0050507:205, местоположение: Ростовская область, г. Ростов-на-Дону, пер. Семашко, 82а, гараж бокс № 1, принадлежащее Залогодателю на праве собственности на основании договора купли-продажи гаража и земельного участка от 26.07.2012 г., номер регистрации и дата государственной регистрации: 61-61-01/334/2012-959 от 20.08.2012 г.;</w:t>
            </w:r>
          </w:p>
          <w:p w14:paraId="75F3C495" w14:textId="54EE5905" w:rsidR="008D5D9D" w:rsidRPr="008D5D9D" w:rsidRDefault="008D5D9D" w:rsidP="008D5D9D">
            <w:pPr>
              <w:rPr>
                <w:rFonts w:ascii="Arial Narrow" w:hAnsi="Arial Narrow" w:cs="Times New Roman"/>
              </w:rPr>
            </w:pPr>
            <w:r w:rsidRPr="008D5D9D">
              <w:rPr>
                <w:rFonts w:ascii="Arial Narrow" w:hAnsi="Arial Narrow" w:cs="Times New Roman"/>
              </w:rPr>
              <w:t xml:space="preserve">       </w:t>
            </w:r>
            <w:r w:rsidR="001563B1" w:rsidRPr="00E14A82">
              <w:rPr>
                <w:rFonts w:ascii="Arial Narrow" w:hAnsi="Arial Narrow" w:cs="Times New Roman"/>
              </w:rPr>
              <w:t>–</w:t>
            </w:r>
            <w:r w:rsidR="001563B1" w:rsidRPr="008D5D9D">
              <w:rPr>
                <w:rFonts w:ascii="Arial Narrow" w:hAnsi="Arial Narrow" w:cs="Times New Roman"/>
              </w:rPr>
              <w:t xml:space="preserve"> </w:t>
            </w:r>
            <w:r w:rsidRPr="008D5D9D">
              <w:rPr>
                <w:rFonts w:ascii="Arial Narrow" w:hAnsi="Arial Narrow" w:cs="Times New Roman"/>
              </w:rPr>
              <w:t xml:space="preserve">земельный участок, категория земель – земли населенных пунктов; вид разрешенного использования – для эксплуатации капитального гаража; площадью 30 </w:t>
            </w:r>
            <w:proofErr w:type="spellStart"/>
            <w:r w:rsidRPr="008D5D9D">
              <w:rPr>
                <w:rFonts w:ascii="Arial Narrow" w:hAnsi="Arial Narrow" w:cs="Times New Roman"/>
              </w:rPr>
              <w:t>кв.м</w:t>
            </w:r>
            <w:proofErr w:type="spellEnd"/>
            <w:r w:rsidRPr="008D5D9D">
              <w:rPr>
                <w:rFonts w:ascii="Arial Narrow" w:hAnsi="Arial Narrow" w:cs="Times New Roman"/>
              </w:rPr>
              <w:t xml:space="preserve">.; кадастровый номер: 61:44:0050507:26; местоположение: Ростовская область, г. Ростов-на-Дону, пер. Семашко, 82а, бокс № 1, принадлежащее Залогодателю на праве собственности на основании договора купли-продажи гаража и земельного участка от 26.07.2012 г., номер регистрации и дата государственной регистрации: 61-61-01/334/2012-960 </w:t>
            </w:r>
            <w:r w:rsidR="001563B1" w:rsidRPr="008D5D9D">
              <w:rPr>
                <w:rFonts w:ascii="Arial Narrow" w:hAnsi="Arial Narrow" w:cs="Times New Roman"/>
              </w:rPr>
              <w:t>от</w:t>
            </w:r>
            <w:r w:rsidR="001563B1">
              <w:rPr>
                <w:rFonts w:ascii="Arial Narrow" w:hAnsi="Arial Narrow" w:cs="Times New Roman"/>
                <w:lang w:val="en-US"/>
              </w:rPr>
              <w:t> </w:t>
            </w:r>
            <w:r w:rsidRPr="008D5D9D">
              <w:rPr>
                <w:rFonts w:ascii="Arial Narrow" w:hAnsi="Arial Narrow" w:cs="Times New Roman"/>
              </w:rPr>
              <w:t>20.08.2012 г.;</w:t>
            </w:r>
          </w:p>
          <w:p w14:paraId="23C988A2" w14:textId="77777777" w:rsidR="008D5D9D" w:rsidRPr="008D5D9D" w:rsidRDefault="008D5D9D" w:rsidP="008D5D9D">
            <w:pPr>
              <w:rPr>
                <w:rFonts w:ascii="Arial Narrow" w:hAnsi="Arial Narrow" w:cs="Times New Roman"/>
              </w:rPr>
            </w:pPr>
          </w:p>
          <w:p w14:paraId="2A66A958" w14:textId="058B761D" w:rsidR="00AA6512" w:rsidRPr="00CF2F12" w:rsidRDefault="008D5D9D" w:rsidP="008D5D9D">
            <w:pPr>
              <w:rPr>
                <w:rFonts w:ascii="Arial Narrow" w:hAnsi="Arial Narrow" w:cs="Times New Roman"/>
              </w:rPr>
            </w:pPr>
            <w:r w:rsidRPr="008D5D9D">
              <w:rPr>
                <w:rFonts w:ascii="Arial Narrow" w:hAnsi="Arial Narrow" w:cs="Times New Roman"/>
              </w:rPr>
              <w:t>В состав предмета залога входит весь комплекс инженерного обеспечения и коммуникации внутри зданий.</w:t>
            </w:r>
          </w:p>
        </w:tc>
      </w:tr>
      <w:tr w:rsidR="00AA6512" w:rsidRPr="00CF2F12" w14:paraId="1A88058B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6227747" w14:textId="136CF1A7" w:rsidR="00AA6512" w:rsidRPr="00CF2F12" w:rsidRDefault="004B6D8F" w:rsidP="00AA6512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3A634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.6.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346D5C8" w14:textId="375C8219" w:rsidR="00AA6512" w:rsidRPr="00CF2F12" w:rsidRDefault="00AA6512" w:rsidP="00AA6512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Стоимость заложенного имущества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4F841E37" w14:textId="3F4FD755" w:rsidR="00AA6512" w:rsidRPr="00CF2F12" w:rsidRDefault="001B179D" w:rsidP="004912EC">
            <w:pPr>
              <w:rPr>
                <w:rFonts w:ascii="Arial Narrow" w:hAnsi="Arial Narrow" w:cs="Times New Roman"/>
              </w:rPr>
            </w:pPr>
            <w:r w:rsidRPr="00E14A82">
              <w:rPr>
                <w:rFonts w:ascii="Arial Narrow" w:hAnsi="Arial Narrow" w:cs="Times New Roman"/>
                <w:b/>
                <w:bCs/>
              </w:rPr>
              <w:t>1 500 000</w:t>
            </w:r>
            <w:r w:rsidRPr="001B179D">
              <w:rPr>
                <w:rFonts w:ascii="Arial Narrow" w:hAnsi="Arial Narrow" w:cs="Times New Roman"/>
              </w:rPr>
              <w:t xml:space="preserve"> </w:t>
            </w:r>
            <w:r w:rsidR="00425262" w:rsidRPr="00425262">
              <w:rPr>
                <w:rFonts w:ascii="Arial" w:hAnsi="Arial" w:cs="Arial"/>
                <w:b/>
                <w:bCs/>
                <w:color w:val="0D0D28"/>
              </w:rPr>
              <w:t>₽</w:t>
            </w:r>
            <w:r w:rsidRPr="001B179D">
              <w:rPr>
                <w:rFonts w:ascii="Arial Narrow" w:hAnsi="Arial Narrow" w:cs="Times New Roman"/>
              </w:rPr>
              <w:t xml:space="preserve">, из которых стоимость земельного участка </w:t>
            </w:r>
            <w:r w:rsidRPr="00E14A82">
              <w:rPr>
                <w:rFonts w:ascii="Arial Narrow" w:hAnsi="Arial Narrow" w:cs="Times New Roman"/>
                <w:b/>
                <w:bCs/>
              </w:rPr>
              <w:t>300 000</w:t>
            </w:r>
            <w:r w:rsidRPr="001B179D">
              <w:rPr>
                <w:rFonts w:ascii="Arial Narrow" w:hAnsi="Arial Narrow" w:cs="Times New Roman"/>
              </w:rPr>
              <w:t xml:space="preserve"> </w:t>
            </w:r>
            <w:r w:rsidR="00425262" w:rsidRPr="00425262">
              <w:rPr>
                <w:rFonts w:ascii="Arial" w:hAnsi="Arial" w:cs="Arial"/>
                <w:b/>
                <w:bCs/>
                <w:color w:val="0D0D28"/>
              </w:rPr>
              <w:t>₽</w:t>
            </w:r>
            <w:r w:rsidRPr="001B179D">
              <w:rPr>
                <w:rFonts w:ascii="Arial Narrow" w:hAnsi="Arial Narrow" w:cs="Times New Roman"/>
              </w:rPr>
              <w:t>.</w:t>
            </w:r>
          </w:p>
        </w:tc>
      </w:tr>
      <w:tr w:rsidR="00AA6512" w:rsidRPr="00CF2F12" w14:paraId="40ADDD5E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08FB771" w14:textId="6DCC213D" w:rsidR="00AA6512" w:rsidRPr="00CF2F12" w:rsidRDefault="004B6D8F" w:rsidP="00AA6512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3A634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.7.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47D5820" w14:textId="7D0C9D77" w:rsidR="00AA6512" w:rsidRPr="00CF2F12" w:rsidRDefault="00AA6512" w:rsidP="00AA6512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Последующий залог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7AA7095" w14:textId="635FDACE" w:rsidR="00AA6512" w:rsidRPr="00CF2F12" w:rsidRDefault="00591088" w:rsidP="00AA6512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</w:rPr>
              <w:t>Не предусмотрен</w:t>
            </w:r>
          </w:p>
        </w:tc>
      </w:tr>
      <w:tr w:rsidR="00AA6512" w:rsidRPr="00CF2F12" w14:paraId="1D505F2F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A59343A" w14:textId="4B2409D6" w:rsidR="00AA6512" w:rsidRPr="00CF2F12" w:rsidRDefault="004B6D8F" w:rsidP="00AA6512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3A634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.8.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B35835E" w14:textId="1A5534AF" w:rsidR="00AA6512" w:rsidRPr="00CF2F12" w:rsidRDefault="00AA6512" w:rsidP="00AA6512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Государственная регистрация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EFD7A7A" w14:textId="4F8D4F3E" w:rsidR="00AA6512" w:rsidRPr="00CF2F12" w:rsidRDefault="007D56C3" w:rsidP="007D56C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Государственная регистрация ипотеки осуществляется в соответствии </w:t>
            </w:r>
            <w:r w:rsidR="001563B1" w:rsidRPr="00CF2F12">
              <w:rPr>
                <w:rFonts w:ascii="Arial Narrow" w:hAnsi="Arial Narrow" w:cs="Times New Roman"/>
              </w:rPr>
              <w:t>с</w:t>
            </w:r>
            <w:r w:rsidR="001563B1">
              <w:rPr>
                <w:rFonts w:ascii="Arial Narrow" w:hAnsi="Arial Narrow" w:cs="Times New Roman"/>
                <w:lang w:val="en-US"/>
              </w:rPr>
              <w:t> </w:t>
            </w:r>
            <w:r w:rsidRPr="00CF2F12">
              <w:rPr>
                <w:rFonts w:ascii="Arial Narrow" w:hAnsi="Arial Narrow" w:cs="Times New Roman"/>
              </w:rPr>
              <w:t>Федеральным законом от 13.07.2015 № 218-ФЗ «О государстве</w:t>
            </w:r>
            <w:r w:rsidR="00591088" w:rsidRPr="00CF2F12">
              <w:rPr>
                <w:rFonts w:ascii="Arial Narrow" w:hAnsi="Arial Narrow" w:cs="Times New Roman"/>
              </w:rPr>
              <w:t xml:space="preserve">нной регистрации недвижимости» в Федеральной службе государственной регистрации, </w:t>
            </w:r>
            <w:r w:rsidR="00757A68" w:rsidRPr="00CF2F12">
              <w:rPr>
                <w:rFonts w:ascii="Arial Narrow" w:hAnsi="Arial Narrow" w:cs="Times New Roman"/>
              </w:rPr>
              <w:t xml:space="preserve">кадастра и картографии. Расходы по регистрации обременения </w:t>
            </w:r>
            <w:r w:rsidR="001563B1" w:rsidRPr="00CF2F12">
              <w:rPr>
                <w:rFonts w:ascii="Arial Narrow" w:hAnsi="Arial Narrow" w:cs="Times New Roman"/>
              </w:rPr>
              <w:t>в</w:t>
            </w:r>
            <w:r w:rsidR="001563B1">
              <w:rPr>
                <w:rFonts w:ascii="Arial Narrow" w:hAnsi="Arial Narrow" w:cs="Times New Roman"/>
                <w:lang w:val="en-US"/>
              </w:rPr>
              <w:t> </w:t>
            </w:r>
            <w:r w:rsidR="00757A68" w:rsidRPr="00CF2F12">
              <w:rPr>
                <w:rFonts w:ascii="Arial Narrow" w:hAnsi="Arial Narrow" w:cs="Times New Roman"/>
              </w:rPr>
              <w:t xml:space="preserve">виде ипотеки возлагаются на Эмитента. </w:t>
            </w:r>
          </w:p>
        </w:tc>
      </w:tr>
      <w:tr w:rsidR="00AA6512" w:rsidRPr="00CF2F12" w14:paraId="29347DCE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2533DC5" w14:textId="74DC6618" w:rsidR="00AA6512" w:rsidRPr="00CF2F12" w:rsidRDefault="004B6D8F" w:rsidP="00AA6512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3A634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.9</w:t>
            </w:r>
            <w:r w:rsidR="00AA6512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E755BAD" w14:textId="1E38BB34" w:rsidR="00AA6512" w:rsidRPr="00CF2F12" w:rsidRDefault="00AA6512" w:rsidP="00AA6512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Обеспечиваемое обязательство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74ABCAA" w14:textId="7B25E466" w:rsidR="00AA6512" w:rsidRPr="00CF2F12" w:rsidRDefault="00AA6512" w:rsidP="00640A2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Залог обеспечивает обязательства Эмитента по Реше</w:t>
            </w:r>
            <w:r w:rsidR="00757A68" w:rsidRPr="00CF2F12">
              <w:rPr>
                <w:rFonts w:ascii="Arial Narrow" w:hAnsi="Arial Narrow" w:cs="Times New Roman"/>
              </w:rPr>
              <w:t xml:space="preserve">нию о выпуске </w:t>
            </w:r>
            <w:r w:rsidR="001563B1" w:rsidRPr="00CF2F12">
              <w:rPr>
                <w:rFonts w:ascii="Arial Narrow" w:hAnsi="Arial Narrow" w:cs="Times New Roman"/>
              </w:rPr>
              <w:t>в</w:t>
            </w:r>
            <w:r w:rsidR="001563B1">
              <w:rPr>
                <w:rFonts w:ascii="Arial Narrow" w:hAnsi="Arial Narrow" w:cs="Times New Roman"/>
                <w:lang w:val="en-US"/>
              </w:rPr>
              <w:t> </w:t>
            </w:r>
            <w:r w:rsidR="00757A68" w:rsidRPr="00CF2F12">
              <w:rPr>
                <w:rFonts w:ascii="Arial Narrow" w:hAnsi="Arial Narrow" w:cs="Times New Roman"/>
              </w:rPr>
              <w:t xml:space="preserve">соответствии с параметрами ЦФА. </w:t>
            </w:r>
          </w:p>
        </w:tc>
      </w:tr>
      <w:tr w:rsidR="00AA6512" w:rsidRPr="00CF2F12" w14:paraId="422CD734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27754ED" w14:textId="464594A3" w:rsidR="00AA6512" w:rsidRPr="00CF2F12" w:rsidRDefault="004B6D8F" w:rsidP="007D56C3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AA6512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  <w:r w:rsidR="003A634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10</w:t>
            </w:r>
            <w:r w:rsidR="00AA6512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701A818" w14:textId="77777777" w:rsidR="00AA6512" w:rsidRPr="00CF2F12" w:rsidRDefault="00AA6512" w:rsidP="001C4DB7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Момент возникновения залога 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59A69B3" w14:textId="395F32B1" w:rsidR="00AA6512" w:rsidRPr="00CF2F12" w:rsidRDefault="00AA6512" w:rsidP="00640A2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Права залогодержателя в отношениях с залогодателем возникают с момента заключения договора залога</w:t>
            </w:r>
            <w:r w:rsidR="0041286F">
              <w:rPr>
                <w:rFonts w:ascii="Arial Narrow" w:hAnsi="Arial Narrow" w:cs="Times New Roman"/>
              </w:rPr>
              <w:t>.</w:t>
            </w:r>
          </w:p>
          <w:p w14:paraId="1FD5E5BA" w14:textId="77777777" w:rsidR="00AA6512" w:rsidRPr="00CF2F12" w:rsidRDefault="00AA6512" w:rsidP="00640A2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Залог возникает в момент государственной регистрации ипотеки.</w:t>
            </w:r>
          </w:p>
          <w:p w14:paraId="6BDAC10C" w14:textId="77777777" w:rsidR="00AA6512" w:rsidRPr="00CF2F12" w:rsidRDefault="00AA6512" w:rsidP="00640A2F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AA6512" w:rsidRPr="00CF2F12" w14:paraId="487ABF95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4DAA8500" w14:textId="76641D09" w:rsidR="00AA6512" w:rsidRPr="00CF2F12" w:rsidRDefault="004B6D8F" w:rsidP="00AA6512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3A634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.11.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1BD394D" w14:textId="110B6576" w:rsidR="00AA6512" w:rsidRPr="00CF2F12" w:rsidRDefault="00AA6512" w:rsidP="00AA6512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Обязанности Залогодателя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34C12D1" w14:textId="69C946DE" w:rsidR="00AA6512" w:rsidRPr="00CF2F12" w:rsidRDefault="00757A68" w:rsidP="0041286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Заключить договор залога с Управляющим залог</w:t>
            </w:r>
            <w:r w:rsidR="0041286F">
              <w:rPr>
                <w:rFonts w:ascii="Arial Narrow" w:hAnsi="Arial Narrow" w:cs="Times New Roman"/>
              </w:rPr>
              <w:t>ом</w:t>
            </w:r>
            <w:r w:rsidRPr="00CF2F12">
              <w:rPr>
                <w:rFonts w:ascii="Arial Narrow" w:hAnsi="Arial Narrow" w:cs="Times New Roman"/>
              </w:rPr>
              <w:t xml:space="preserve"> </w:t>
            </w:r>
            <w:r w:rsidR="001563B1" w:rsidRPr="00E14A82">
              <w:rPr>
                <w:rFonts w:ascii="Arial Narrow" w:hAnsi="Arial Narrow" w:cs="Times New Roman"/>
              </w:rPr>
              <w:t>–</w:t>
            </w:r>
            <w:r w:rsidR="001563B1" w:rsidRPr="00CF2F12">
              <w:rPr>
                <w:rFonts w:ascii="Arial Narrow" w:hAnsi="Arial Narrow" w:cs="Times New Roman"/>
              </w:rPr>
              <w:t xml:space="preserve"> </w:t>
            </w:r>
            <w:r w:rsidRPr="00CF2F12">
              <w:rPr>
                <w:rFonts w:ascii="Arial Narrow" w:hAnsi="Arial Narrow" w:cs="Times New Roman"/>
              </w:rPr>
              <w:t xml:space="preserve">индивидуальным предпринимателем </w:t>
            </w:r>
            <w:proofErr w:type="spellStart"/>
            <w:r w:rsidR="00CC1FB3" w:rsidRPr="00CF2F12">
              <w:rPr>
                <w:rFonts w:ascii="Arial Narrow" w:hAnsi="Arial Narrow" w:cs="Times New Roman"/>
              </w:rPr>
              <w:t>Попенков</w:t>
            </w:r>
            <w:r w:rsidR="0041286F">
              <w:rPr>
                <w:rFonts w:ascii="Arial Narrow" w:hAnsi="Arial Narrow" w:cs="Times New Roman"/>
              </w:rPr>
              <w:t>ым</w:t>
            </w:r>
            <w:proofErr w:type="spellEnd"/>
            <w:r w:rsidR="00CC1FB3" w:rsidRPr="00CF2F12">
              <w:rPr>
                <w:rFonts w:ascii="Arial Narrow" w:hAnsi="Arial Narrow" w:cs="Times New Roman"/>
              </w:rPr>
              <w:t xml:space="preserve"> Серге</w:t>
            </w:r>
            <w:r w:rsidR="0041286F">
              <w:rPr>
                <w:rFonts w:ascii="Arial Narrow" w:hAnsi="Arial Narrow" w:cs="Times New Roman"/>
              </w:rPr>
              <w:t xml:space="preserve">ем </w:t>
            </w:r>
            <w:r w:rsidR="00CC1FB3" w:rsidRPr="00CF2F12">
              <w:rPr>
                <w:rFonts w:ascii="Arial Narrow" w:hAnsi="Arial Narrow" w:cs="Times New Roman"/>
              </w:rPr>
              <w:t>Васильевич</w:t>
            </w:r>
            <w:r w:rsidR="0041286F">
              <w:rPr>
                <w:rFonts w:ascii="Arial Narrow" w:hAnsi="Arial Narrow" w:cs="Times New Roman"/>
              </w:rPr>
              <w:t>ем</w:t>
            </w:r>
          </w:p>
        </w:tc>
      </w:tr>
      <w:tr w:rsidR="00AA6512" w:rsidRPr="00CF2F12" w14:paraId="5C65425D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750DE82" w14:textId="79BACAB7" w:rsidR="00AA6512" w:rsidRPr="00CF2F12" w:rsidRDefault="004B6D8F" w:rsidP="007D56C3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AA6512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  <w:r w:rsidR="003A634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12</w:t>
            </w:r>
            <w:r w:rsidR="00AA6512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474FC57" w14:textId="5715033A" w:rsidR="00AA6512" w:rsidRPr="00CF2F12" w:rsidRDefault="00AA6512" w:rsidP="00AA6512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Риск случайной гибели или случайного повреждения предмета залога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7016AA7" w14:textId="132F32B7" w:rsidR="00AA6512" w:rsidRPr="00CF2F12" w:rsidRDefault="00AA6512" w:rsidP="0041286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Риск несет </w:t>
            </w:r>
            <w:r w:rsidR="0041286F">
              <w:rPr>
                <w:rFonts w:ascii="Arial Narrow" w:hAnsi="Arial Narrow" w:cs="Times New Roman"/>
              </w:rPr>
              <w:t>З</w:t>
            </w:r>
            <w:r w:rsidRPr="00CF2F12">
              <w:rPr>
                <w:rFonts w:ascii="Arial Narrow" w:hAnsi="Arial Narrow" w:cs="Times New Roman"/>
              </w:rPr>
              <w:t>алогодатель.</w:t>
            </w:r>
          </w:p>
        </w:tc>
      </w:tr>
      <w:tr w:rsidR="00AA6512" w:rsidRPr="00CF2F12" w14:paraId="04B4A815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F731F9A" w14:textId="0DFFD6C7" w:rsidR="00AA6512" w:rsidRPr="00CF2F12" w:rsidRDefault="004B6D8F" w:rsidP="007D56C3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AA6512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  <w:r w:rsidR="003A634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13</w:t>
            </w:r>
            <w:r w:rsidR="00AA6512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E90605C" w14:textId="7A43AC03" w:rsidR="00AA6512" w:rsidRPr="00CF2F12" w:rsidRDefault="00AA6512" w:rsidP="00AA6512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Требования третьих лиц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3CDAEB9" w14:textId="112AEDF2" w:rsidR="00AA6512" w:rsidRPr="00CF2F12" w:rsidRDefault="00AA6512" w:rsidP="00640A2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Эмитент заверяет Оператора и Инвесторов в том, что Предмет залога свободен от требований третьих лиц, не находится в залоге, под арестом, либо иным обременением.</w:t>
            </w:r>
          </w:p>
        </w:tc>
      </w:tr>
      <w:tr w:rsidR="00AA6512" w:rsidRPr="00CF2F12" w14:paraId="35F0CDBB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FC3AC61" w14:textId="548D9356" w:rsidR="00AA6512" w:rsidRPr="00CF2F12" w:rsidRDefault="004B6D8F" w:rsidP="007D56C3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AA6512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  <w:r w:rsidR="003A634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1</w:t>
            </w:r>
            <w:r w:rsidR="0052559A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="00AA6512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0B8D2A5" w14:textId="6940B47D" w:rsidR="00AA6512" w:rsidRPr="00CF2F12" w:rsidRDefault="00AA6512" w:rsidP="00AA6512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Переход прав по договору залога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25916B1" w14:textId="77777777" w:rsidR="00AA6512" w:rsidRPr="00CF2F12" w:rsidRDefault="00AA6512" w:rsidP="00640A2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Обладатель ЦФА пользуется всеми правами залогодержателя по договору залога.</w:t>
            </w:r>
          </w:p>
          <w:p w14:paraId="5EC88B18" w14:textId="77777777" w:rsidR="00AA6512" w:rsidRPr="00CF2F12" w:rsidRDefault="00AA6512" w:rsidP="00640A2F">
            <w:pPr>
              <w:jc w:val="both"/>
              <w:rPr>
                <w:rFonts w:ascii="Arial Narrow" w:hAnsi="Arial Narrow" w:cs="Times New Roman"/>
              </w:rPr>
            </w:pPr>
          </w:p>
          <w:p w14:paraId="4E8D0F3B" w14:textId="77777777" w:rsidR="00AA6512" w:rsidRPr="00CF2F12" w:rsidRDefault="00AA6512" w:rsidP="00640A2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С переходом прав на ЦФА к новому Обладателю ЦФА переходят все права по договору залога.</w:t>
            </w:r>
          </w:p>
          <w:p w14:paraId="148E1969" w14:textId="77777777" w:rsidR="00AA6512" w:rsidRPr="00CF2F12" w:rsidRDefault="00AA6512" w:rsidP="00640A2F">
            <w:pPr>
              <w:jc w:val="both"/>
              <w:rPr>
                <w:rFonts w:ascii="Arial Narrow" w:hAnsi="Arial Narrow" w:cs="Times New Roman"/>
              </w:rPr>
            </w:pPr>
          </w:p>
          <w:p w14:paraId="4D75A968" w14:textId="2A7195DB" w:rsidR="00AA6512" w:rsidRPr="00CF2F12" w:rsidRDefault="00AA6512" w:rsidP="00640A2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Уступка прав залогодержателя по договору залога без передачи прав на ЦФА является недействительной.</w:t>
            </w:r>
          </w:p>
        </w:tc>
      </w:tr>
      <w:tr w:rsidR="00AA6512" w:rsidRPr="00CF2F12" w14:paraId="5E64C48B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1B22652" w14:textId="5EDBA09F" w:rsidR="00AA6512" w:rsidRPr="00CF2F12" w:rsidRDefault="004B6D8F" w:rsidP="007D56C3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AA6512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.1</w:t>
            </w:r>
            <w:r w:rsidR="0052559A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AA6512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A751033" w14:textId="18C33392" w:rsidR="00AA6512" w:rsidRPr="00CF2F12" w:rsidRDefault="00AA6512" w:rsidP="00AA6512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Объем требований Обладателей ЦФА, обеспечиваемых залогом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39E1958" w14:textId="19F56BF3" w:rsidR="00AA6512" w:rsidRPr="00CF2F12" w:rsidRDefault="00AA6512" w:rsidP="00640A2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Залогом обеспечивается исполнение всех обязательств Эмитента по ЦФА, включая уплату Эмитента сумму долга в размере:</w:t>
            </w:r>
          </w:p>
          <w:p w14:paraId="333F0C60" w14:textId="77777777" w:rsidR="00AA6512" w:rsidRPr="00CF2F12" w:rsidRDefault="00AA6512" w:rsidP="00CF2F12">
            <w:pPr>
              <w:pStyle w:val="af3"/>
              <w:numPr>
                <w:ilvl w:val="0"/>
                <w:numId w:val="5"/>
              </w:numPr>
              <w:ind w:left="486" w:hanging="426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номинальной стоимости ЦФА;</w:t>
            </w:r>
          </w:p>
          <w:p w14:paraId="14CA9CB0" w14:textId="306707A6" w:rsidR="00AA6512" w:rsidRPr="00CF2F12" w:rsidRDefault="00AA6512" w:rsidP="00CF2F12">
            <w:pPr>
              <w:pStyle w:val="af3"/>
              <w:numPr>
                <w:ilvl w:val="0"/>
                <w:numId w:val="5"/>
              </w:numPr>
              <w:ind w:left="486" w:hanging="426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суммы периодических платежей</w:t>
            </w:r>
            <w:r w:rsidR="00852C80" w:rsidRPr="00CF2F12">
              <w:rPr>
                <w:rFonts w:ascii="Arial Narrow" w:hAnsi="Arial Narrow" w:cs="Times New Roman"/>
              </w:rPr>
              <w:t>.</w:t>
            </w:r>
          </w:p>
          <w:p w14:paraId="2712C9EC" w14:textId="77777777" w:rsidR="00AA6512" w:rsidRPr="00CF2F12" w:rsidRDefault="00AA6512" w:rsidP="00640A2F">
            <w:pPr>
              <w:jc w:val="both"/>
              <w:rPr>
                <w:rFonts w:ascii="Arial Narrow" w:hAnsi="Arial Narrow" w:cs="Times New Roman"/>
              </w:rPr>
            </w:pPr>
          </w:p>
          <w:p w14:paraId="57FB4A78" w14:textId="16D933A9" w:rsidR="00AA6512" w:rsidRPr="00CF2F12" w:rsidRDefault="00AA6512" w:rsidP="00640A2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Залогом также обеспечиваются возмещение убытков, в том числе расходов, связанных с применением мер гражданско-правовой ответственности, расходов, связанных с обращением взыскания на Предмет залога и его реализацией, включая судебные расходы и иные убытки, причиненные обладателям ЦФА вследствие неисполнения или ненадлежащего исполнения Эмитентом обязательств по ЦФА («Обеспечиваемые обязательства»).</w:t>
            </w:r>
          </w:p>
        </w:tc>
      </w:tr>
      <w:tr w:rsidR="00AA6512" w:rsidRPr="00CF2F12" w14:paraId="3EBB0C8E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6F670D2" w14:textId="5875D083" w:rsidR="00AA6512" w:rsidRPr="00CF2F12" w:rsidRDefault="004B6D8F" w:rsidP="007D56C3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AA6512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  <w:r w:rsidR="003A634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1</w:t>
            </w:r>
            <w:r w:rsidR="0052559A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6</w:t>
            </w:r>
            <w:r w:rsidR="00AA6512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752EA4D" w14:textId="51230F26" w:rsidR="00AA6512" w:rsidRPr="00CF2F12" w:rsidRDefault="00AA6512" w:rsidP="00AA6512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Права Обладателей ЦФА на получение удовлетворения из стоимости заложенного имущества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2F366C9" w14:textId="4908F7FA" w:rsidR="00AA6512" w:rsidRPr="00CF2F12" w:rsidRDefault="00AA6512" w:rsidP="00640A2F">
            <w:pPr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Обладатели ЦФА имеют право на получение в случае неисполнения или ненадлежащего исполнения обязательств по ЦФА удовлетворения требований по принадлежащим им ЦФА из стоимости заложенного имущества преимущественно перед Обладателями последующих выпусков цифровых финансовых активов, обеспеченных заложенным имуществом, и другими кредиторами Эмитента.</w:t>
            </w:r>
          </w:p>
        </w:tc>
      </w:tr>
      <w:tr w:rsidR="00AA6512" w:rsidRPr="00CF2F12" w14:paraId="374A1FF2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ED091F7" w14:textId="6A782762" w:rsidR="00AA6512" w:rsidRPr="00CF2F12" w:rsidRDefault="004B6D8F" w:rsidP="00AA6512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3A634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  <w:r w:rsidR="0052559A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17</w:t>
            </w:r>
            <w:r w:rsidR="007D56C3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27CA194" w14:textId="0556BE78" w:rsidR="00AA6512" w:rsidRPr="00CF2F12" w:rsidRDefault="00AA6512" w:rsidP="00AA6512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Рассмотрение споров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1218CEE" w14:textId="77777777" w:rsidR="00AA6512" w:rsidRPr="00CF2F12" w:rsidRDefault="00AA6512" w:rsidP="00DB1B53">
            <w:pPr>
              <w:ind w:right="-2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Обращение взыскание на предмет залога осуществляется в судебном порядке. </w:t>
            </w:r>
          </w:p>
          <w:p w14:paraId="024F4D03" w14:textId="77777777" w:rsidR="00AA6512" w:rsidRPr="00CF2F12" w:rsidRDefault="00AA6512" w:rsidP="00AA6512">
            <w:pPr>
              <w:rPr>
                <w:rFonts w:ascii="Arial Narrow" w:hAnsi="Arial Narrow" w:cs="Times New Roman"/>
              </w:rPr>
            </w:pPr>
          </w:p>
        </w:tc>
      </w:tr>
      <w:tr w:rsidR="007D56C3" w:rsidRPr="00CF2F12" w14:paraId="34ECF70E" w14:textId="77777777" w:rsidTr="004B6D8F">
        <w:tc>
          <w:tcPr>
            <w:tcW w:w="764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B9F63C5" w14:textId="1CBD18D6" w:rsidR="007D56C3" w:rsidRPr="00CF2F12" w:rsidRDefault="004B6D8F" w:rsidP="007D56C3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3A634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  <w:r w:rsidR="0052559A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18</w:t>
            </w:r>
            <w:r w:rsidR="007D56C3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CC346F8" w14:textId="23C9E131" w:rsidR="007D56C3" w:rsidRPr="00CF2F12" w:rsidRDefault="007D56C3" w:rsidP="007D56C3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Прекращение договора залога</w:t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A868019" w14:textId="12D0E79A" w:rsidR="007D56C3" w:rsidRPr="00CF2F12" w:rsidRDefault="007D56C3" w:rsidP="007D56C3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Залог прекращается с момента полного исполнения обеспеченного залогом обязательства.</w:t>
            </w:r>
          </w:p>
        </w:tc>
      </w:tr>
    </w:tbl>
    <w:p w14:paraId="2967EAA1" w14:textId="77777777" w:rsidR="00F119D3" w:rsidRPr="00CF2F12" w:rsidRDefault="00F119D3">
      <w:pPr>
        <w:rPr>
          <w:rFonts w:ascii="Arial Narrow" w:hAnsi="Arial Narrow" w:cs="Times New Roman"/>
        </w:rPr>
      </w:pPr>
      <w:bookmarkStart w:id="5" w:name="_Hlk157164827"/>
    </w:p>
    <w:tbl>
      <w:tblPr>
        <w:tblStyle w:val="af2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6946"/>
      </w:tblGrid>
      <w:tr w:rsidR="007022FE" w:rsidRPr="00CF2F12" w14:paraId="272908F1" w14:textId="77777777" w:rsidTr="00840379">
        <w:tc>
          <w:tcPr>
            <w:tcW w:w="851" w:type="dxa"/>
            <w:tcBorders>
              <w:bottom w:val="single" w:sz="4" w:space="0" w:color="BFBFBF" w:themeColor="background1" w:themeShade="BF"/>
            </w:tcBorders>
          </w:tcPr>
          <w:bookmarkEnd w:id="5"/>
          <w:p w14:paraId="76429653" w14:textId="5A3F14C3" w:rsidR="007022FE" w:rsidRPr="00CF2F12" w:rsidRDefault="004B6D8F" w:rsidP="00840379">
            <w:pPr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  <w:t>6</w:t>
            </w:r>
            <w:r w:rsidR="007022FE"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2"/>
            <w:tcBorders>
              <w:bottom w:val="single" w:sz="4" w:space="0" w:color="BFBFBF" w:themeColor="background1" w:themeShade="BF"/>
            </w:tcBorders>
          </w:tcPr>
          <w:p w14:paraId="738DEF7A" w14:textId="1B0B093A" w:rsidR="007022FE" w:rsidRPr="00CF2F12" w:rsidRDefault="007022FE" w:rsidP="0084037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CF2F12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Разрешение споров</w:t>
            </w:r>
          </w:p>
        </w:tc>
      </w:tr>
      <w:tr w:rsidR="007022FE" w:rsidRPr="00CF2F12" w14:paraId="7E381D87" w14:textId="77777777" w:rsidTr="00840379">
        <w:tc>
          <w:tcPr>
            <w:tcW w:w="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48D57F" w14:textId="61787AA2" w:rsidR="007022FE" w:rsidRPr="00CF2F12" w:rsidRDefault="004B6D8F" w:rsidP="00840379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6</w:t>
            </w:r>
            <w:r w:rsidR="007022FE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.1.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336212" w14:textId="26D8A5EC" w:rsidR="007022FE" w:rsidRPr="00CF2F12" w:rsidRDefault="007022FE" w:rsidP="00840379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Досудебное урегулирование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CC6801" w14:textId="77777777" w:rsidR="007022FE" w:rsidRPr="00CF2F12" w:rsidRDefault="007022FE" w:rsidP="007022FE">
            <w:pPr>
              <w:ind w:right="-2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В случае, если ЦФА не будут погашены в установленный Решением о выпуске срок, Обладатель ЦФА вправе в течение 14 календарных дней с Даты погашения направить в адрес Эмитента требование о погашении ЦФА в срок не позднее 7 календарных дней с даты направления Обладателем ЦФА требования о погашении ЦФА. </w:t>
            </w:r>
          </w:p>
          <w:p w14:paraId="26BEEE7E" w14:textId="77777777" w:rsidR="007022FE" w:rsidRPr="00CF2F12" w:rsidRDefault="007022FE" w:rsidP="007022FE">
            <w:pPr>
              <w:ind w:right="-2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Направление Обладателем ЦФА требования о погашении ЦФА в установленном настоящим пунктом порядке, является досудебным урегулированием спора. </w:t>
            </w:r>
          </w:p>
          <w:p w14:paraId="6B462CF8" w14:textId="57D4A749" w:rsidR="007022FE" w:rsidRPr="00CF2F12" w:rsidRDefault="007022FE" w:rsidP="00DB1B53">
            <w:pPr>
              <w:ind w:right="-2"/>
              <w:jc w:val="both"/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Все споры, которые стороны не могут урегулировать путем переговоров, подлежат рассмотрению в суде по месту нахождения обладателя ЦФА. </w:t>
            </w:r>
          </w:p>
        </w:tc>
      </w:tr>
      <w:tr w:rsidR="007022FE" w:rsidRPr="00CF2F12" w14:paraId="6CDFCD0B" w14:textId="77777777" w:rsidTr="00840379">
        <w:tc>
          <w:tcPr>
            <w:tcW w:w="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7EFBC7" w14:textId="2EF4DD35" w:rsidR="007022FE" w:rsidRPr="00CF2F12" w:rsidRDefault="00E30802" w:rsidP="00840379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6</w:t>
            </w:r>
            <w:r w:rsidR="007022FE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.2.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8DCE79" w14:textId="3F4F4DD6" w:rsidR="007022FE" w:rsidRPr="00CF2F12" w:rsidRDefault="007022FE" w:rsidP="00840379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Подсудность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36AEE2" w14:textId="69B09BC5" w:rsidR="007022FE" w:rsidRPr="00CF2F12" w:rsidRDefault="00E30802" w:rsidP="00840379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Споры между </w:t>
            </w:r>
            <w:r w:rsidR="00D24420">
              <w:rPr>
                <w:rFonts w:ascii="Arial Narrow" w:hAnsi="Arial Narrow" w:cs="Times New Roman"/>
              </w:rPr>
              <w:t>Обладателем ЦФА</w:t>
            </w:r>
            <w:r w:rsidR="00D24420" w:rsidRPr="00CF2F12">
              <w:rPr>
                <w:rFonts w:ascii="Arial Narrow" w:hAnsi="Arial Narrow" w:cs="Times New Roman"/>
              </w:rPr>
              <w:t xml:space="preserve"> </w:t>
            </w:r>
            <w:r w:rsidRPr="00CF2F12">
              <w:rPr>
                <w:rFonts w:ascii="Arial Narrow" w:hAnsi="Arial Narrow" w:cs="Times New Roman"/>
              </w:rPr>
              <w:t>и Эмитентом рассматриваются в Арбитражном суде Ростовской области.</w:t>
            </w:r>
          </w:p>
        </w:tc>
      </w:tr>
    </w:tbl>
    <w:p w14:paraId="55B102D5" w14:textId="77777777" w:rsidR="007022FE" w:rsidRPr="00CF2F12" w:rsidRDefault="007022FE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af2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2216"/>
        <w:gridCol w:w="7071"/>
      </w:tblGrid>
      <w:tr w:rsidR="00F119D3" w:rsidRPr="00CF2F12" w14:paraId="067E1A5A" w14:textId="77777777">
        <w:tc>
          <w:tcPr>
            <w:tcW w:w="778" w:type="dxa"/>
          </w:tcPr>
          <w:p w14:paraId="082D8DDD" w14:textId="2943CB37" w:rsidR="00F119D3" w:rsidRPr="00CF2F12" w:rsidRDefault="007D56C3">
            <w:pPr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  <w:t>7</w:t>
            </w:r>
            <w:r w:rsidR="00F06CA8" w:rsidRPr="00CF2F12">
              <w:rPr>
                <w:rFonts w:ascii="Arial Narrow" w:hAnsi="Arial Narrow" w:cs="Times New Roman"/>
                <w:b/>
                <w:bCs/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9287" w:type="dxa"/>
            <w:gridSpan w:val="2"/>
          </w:tcPr>
          <w:p w14:paraId="56A802BE" w14:textId="77777777" w:rsidR="00F119D3" w:rsidRPr="00CF2F12" w:rsidRDefault="00F06CA8">
            <w:pPr>
              <w:rPr>
                <w:rFonts w:ascii="Arial Narrow" w:hAnsi="Arial Narrow" w:cs="Times New Roman"/>
                <w:b/>
                <w:bCs/>
              </w:rPr>
            </w:pPr>
            <w:r w:rsidRPr="00CF2F12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Термины и определения</w:t>
            </w:r>
          </w:p>
        </w:tc>
      </w:tr>
      <w:tr w:rsidR="00F119D3" w:rsidRPr="00CF2F12" w14:paraId="0FA1288C" w14:textId="77777777">
        <w:tc>
          <w:tcPr>
            <w:tcW w:w="778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EC5B4AE" w14:textId="65FF8228" w:rsidR="00F119D3" w:rsidRPr="00CF2F12" w:rsidRDefault="00F06CA8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7.1.</w:t>
            </w:r>
          </w:p>
        </w:tc>
        <w:tc>
          <w:tcPr>
            <w:tcW w:w="221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1B143B6" w14:textId="77777777" w:rsidR="00F119D3" w:rsidRPr="00CF2F12" w:rsidRDefault="00F06CA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Инвестор</w:t>
            </w:r>
          </w:p>
        </w:tc>
        <w:tc>
          <w:tcPr>
            <w:tcW w:w="7071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87F886A" w14:textId="77777777" w:rsidR="00F119D3" w:rsidRPr="00CF2F12" w:rsidRDefault="00F06CA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Первый приобретатель ЦФА.</w:t>
            </w:r>
          </w:p>
        </w:tc>
      </w:tr>
      <w:tr w:rsidR="00F119D3" w:rsidRPr="00CF2F12" w14:paraId="7750FD13" w14:textId="77777777">
        <w:tc>
          <w:tcPr>
            <w:tcW w:w="778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0189A29" w14:textId="27222809" w:rsidR="00F119D3" w:rsidRPr="00CF2F12" w:rsidRDefault="003A6348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7.2</w:t>
            </w:r>
            <w:r w:rsidR="00F06CA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ADEED96" w14:textId="77777777" w:rsidR="00F119D3" w:rsidRPr="00CF2F12" w:rsidRDefault="00F06CA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Обладатель ЦФА</w:t>
            </w:r>
          </w:p>
        </w:tc>
        <w:tc>
          <w:tcPr>
            <w:tcW w:w="7071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54D7367" w14:textId="27977943" w:rsidR="00CA006E" w:rsidRPr="00CF2F12" w:rsidRDefault="00F06CA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Лицо, являющееся Владельцем ЦФА в соответствии с Правилами.</w:t>
            </w:r>
          </w:p>
        </w:tc>
      </w:tr>
      <w:tr w:rsidR="00CA006E" w:rsidRPr="00CF2F12" w14:paraId="2C664E82" w14:textId="77777777">
        <w:tc>
          <w:tcPr>
            <w:tcW w:w="778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0817872" w14:textId="6466A108" w:rsidR="00CA006E" w:rsidRPr="00CF2F12" w:rsidRDefault="00CA006E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14A8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 xml:space="preserve">7.3. </w:t>
            </w:r>
          </w:p>
        </w:tc>
        <w:tc>
          <w:tcPr>
            <w:tcW w:w="221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1F68DB3" w14:textId="29631F71" w:rsidR="00CA006E" w:rsidRPr="00CF2F12" w:rsidRDefault="00CA006E">
            <w:pPr>
              <w:rPr>
                <w:rFonts w:ascii="Arial Narrow" w:hAnsi="Arial Narrow" w:cs="Times New Roman"/>
                <w:color w:val="000000" w:themeColor="text1"/>
              </w:rPr>
            </w:pPr>
            <w:proofErr w:type="spellStart"/>
            <w:r w:rsidRPr="00CF2F12">
              <w:rPr>
                <w:rFonts w:ascii="Arial Narrow" w:hAnsi="Arial Narrow" w:cs="Times New Roman"/>
                <w:color w:val="000000" w:themeColor="text1"/>
              </w:rPr>
              <w:t>Росреестр</w:t>
            </w:r>
            <w:proofErr w:type="spellEnd"/>
          </w:p>
        </w:tc>
        <w:tc>
          <w:tcPr>
            <w:tcW w:w="7071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AA6CF2A" w14:textId="66B27FB0" w:rsidR="00CA006E" w:rsidRPr="00CF2F12" w:rsidRDefault="00CA006E" w:rsidP="00CA006E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F2F12">
              <w:rPr>
                <w:rFonts w:ascii="Arial Narrow" w:hAnsi="Arial Narrow" w:cs="Times New Roman"/>
                <w:color w:val="000000" w:themeColor="text1"/>
              </w:rPr>
              <w:t>Федеральная служба государственной регистрации, кадастра и картографии</w:t>
            </w:r>
          </w:p>
        </w:tc>
      </w:tr>
      <w:tr w:rsidR="00F119D3" w:rsidRPr="00CF2F12" w14:paraId="3C0577C6" w14:textId="77777777">
        <w:tc>
          <w:tcPr>
            <w:tcW w:w="778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909A6C1" w14:textId="503C9FD9" w:rsidR="00F119D3" w:rsidRPr="00CF2F12" w:rsidRDefault="003A6348" w:rsidP="00CA006E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7.</w:t>
            </w:r>
            <w:r w:rsidR="00CA006E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4</w:t>
            </w:r>
            <w:r w:rsidR="00F06CA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24F26D7" w14:textId="77777777" w:rsidR="00F119D3" w:rsidRPr="00CF2F12" w:rsidRDefault="00F06CA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Правила</w:t>
            </w:r>
          </w:p>
        </w:tc>
        <w:tc>
          <w:tcPr>
            <w:tcW w:w="7071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191A8CC" w14:textId="77777777" w:rsidR="00F119D3" w:rsidRPr="00CF2F12" w:rsidRDefault="00F06CA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Правила ИС ООО «</w:t>
            </w:r>
            <w:proofErr w:type="spellStart"/>
            <w:r w:rsidRPr="00CF2F12">
              <w:rPr>
                <w:rFonts w:ascii="Arial Narrow" w:hAnsi="Arial Narrow" w:cs="Times New Roman"/>
              </w:rPr>
              <w:t>Токены</w:t>
            </w:r>
            <w:proofErr w:type="spellEnd"/>
            <w:r w:rsidRPr="00CF2F12">
              <w:rPr>
                <w:rFonts w:ascii="Arial Narrow" w:hAnsi="Arial Narrow" w:cs="Times New Roman"/>
              </w:rPr>
              <w:t>».</w:t>
            </w:r>
          </w:p>
        </w:tc>
      </w:tr>
      <w:tr w:rsidR="00F119D3" w:rsidRPr="00CF2F12" w14:paraId="58DDD327" w14:textId="77777777">
        <w:tc>
          <w:tcPr>
            <w:tcW w:w="778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8D0B35B" w14:textId="40CD2FE8" w:rsidR="00F119D3" w:rsidRPr="00CF2F12" w:rsidRDefault="003A6348" w:rsidP="00CA006E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7.</w:t>
            </w:r>
            <w:r w:rsidR="00CA006E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5</w:t>
            </w:r>
            <w:r w:rsidR="00F06CA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397D8E63" w14:textId="77777777" w:rsidR="00F119D3" w:rsidRPr="00CF2F12" w:rsidRDefault="00F06CA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Платформа</w:t>
            </w:r>
          </w:p>
        </w:tc>
        <w:tc>
          <w:tcPr>
            <w:tcW w:w="7071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20CC4E20" w14:textId="0996D592" w:rsidR="00591088" w:rsidRPr="00CF2F12" w:rsidRDefault="00F06CA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Платформа ИС ООО «</w:t>
            </w:r>
            <w:proofErr w:type="spellStart"/>
            <w:r w:rsidRPr="00CF2F12">
              <w:rPr>
                <w:rFonts w:ascii="Arial Narrow" w:hAnsi="Arial Narrow" w:cs="Times New Roman"/>
              </w:rPr>
              <w:t>Токены</w:t>
            </w:r>
            <w:proofErr w:type="spellEnd"/>
            <w:r w:rsidRPr="00CF2F12">
              <w:rPr>
                <w:rFonts w:ascii="Arial Narrow" w:hAnsi="Arial Narrow" w:cs="Times New Roman"/>
              </w:rPr>
              <w:t>».</w:t>
            </w:r>
          </w:p>
        </w:tc>
      </w:tr>
      <w:tr w:rsidR="00591088" w:rsidRPr="00CF2F12" w14:paraId="1994D8EB" w14:textId="77777777">
        <w:tc>
          <w:tcPr>
            <w:tcW w:w="778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162AC62B" w14:textId="1AB3BC96" w:rsidR="00591088" w:rsidRPr="00CF2F12" w:rsidRDefault="003A6348" w:rsidP="00CA006E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7.</w:t>
            </w:r>
            <w:r w:rsidR="00CA006E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6</w:t>
            </w:r>
            <w:r w:rsidR="00591088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2011B0B" w14:textId="10BFB326" w:rsidR="00591088" w:rsidRPr="00CF2F12" w:rsidRDefault="0059108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Управляющий залогом  </w:t>
            </w:r>
          </w:p>
        </w:tc>
        <w:tc>
          <w:tcPr>
            <w:tcW w:w="7071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7F772A0B" w14:textId="1C388B69" w:rsidR="00591088" w:rsidRPr="00CF2F12" w:rsidRDefault="004C50F3" w:rsidP="004C50F3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Лицо, являющееся стороной</w:t>
            </w:r>
            <w:r w:rsidR="003A6348" w:rsidRPr="00CF2F12">
              <w:rPr>
                <w:rFonts w:ascii="Arial Narrow" w:hAnsi="Arial Narrow" w:cs="Times New Roman"/>
              </w:rPr>
              <w:t xml:space="preserve"> договор</w:t>
            </w:r>
            <w:r w:rsidRPr="00CF2F12">
              <w:rPr>
                <w:rFonts w:ascii="Arial Narrow" w:hAnsi="Arial Narrow" w:cs="Times New Roman"/>
              </w:rPr>
              <w:t>а</w:t>
            </w:r>
            <w:r w:rsidR="003A6348" w:rsidRPr="00CF2F12">
              <w:rPr>
                <w:rFonts w:ascii="Arial Narrow" w:hAnsi="Arial Narrow" w:cs="Times New Roman"/>
              </w:rPr>
              <w:t xml:space="preserve"> управления залогом</w:t>
            </w:r>
            <w:r w:rsidRPr="00CF2F12">
              <w:rPr>
                <w:rFonts w:ascii="Arial Narrow" w:hAnsi="Arial Narrow" w:cs="Times New Roman"/>
              </w:rPr>
              <w:t xml:space="preserve">, заключенного </w:t>
            </w:r>
            <w:r w:rsidR="001563B1" w:rsidRPr="00CF2F12">
              <w:rPr>
                <w:rFonts w:ascii="Arial Narrow" w:hAnsi="Arial Narrow" w:cs="Times New Roman"/>
              </w:rPr>
              <w:t>с</w:t>
            </w:r>
            <w:r w:rsidR="001563B1">
              <w:rPr>
                <w:rFonts w:ascii="Arial Narrow" w:hAnsi="Arial Narrow" w:cs="Times New Roman"/>
                <w:lang w:val="en-US"/>
              </w:rPr>
              <w:t> </w:t>
            </w:r>
            <w:r w:rsidRPr="00CF2F12">
              <w:rPr>
                <w:rFonts w:ascii="Arial Narrow" w:hAnsi="Arial Narrow" w:cs="Times New Roman"/>
              </w:rPr>
              <w:t>Инвестором, действующий</w:t>
            </w:r>
            <w:r w:rsidR="003A6348" w:rsidRPr="00CF2F12">
              <w:rPr>
                <w:rFonts w:ascii="Arial Narrow" w:hAnsi="Arial Narrow" w:cs="Times New Roman"/>
              </w:rPr>
              <w:t xml:space="preserve"> от имени и в интересах </w:t>
            </w:r>
            <w:r w:rsidRPr="00CF2F12">
              <w:rPr>
                <w:rFonts w:ascii="Arial Narrow" w:hAnsi="Arial Narrow" w:cs="Times New Roman"/>
              </w:rPr>
              <w:t>Инвестора</w:t>
            </w:r>
            <w:r w:rsidR="003A6348" w:rsidRPr="00CF2F12">
              <w:rPr>
                <w:rFonts w:ascii="Arial Narrow" w:hAnsi="Arial Narrow" w:cs="Times New Roman"/>
              </w:rPr>
              <w:t xml:space="preserve">, </w:t>
            </w:r>
            <w:r w:rsidRPr="00CF2F12">
              <w:rPr>
                <w:rFonts w:ascii="Arial Narrow" w:hAnsi="Arial Narrow" w:cs="Times New Roman"/>
              </w:rPr>
              <w:t xml:space="preserve">обязанный </w:t>
            </w:r>
            <w:r w:rsidR="003A6348" w:rsidRPr="00CF2F12">
              <w:rPr>
                <w:rFonts w:ascii="Arial Narrow" w:hAnsi="Arial Narrow" w:cs="Times New Roman"/>
              </w:rPr>
              <w:t xml:space="preserve">заключить договор залога с залогодателем и осуществлять все права </w:t>
            </w:r>
            <w:r w:rsidR="001563B1" w:rsidRPr="00CF2F12">
              <w:rPr>
                <w:rFonts w:ascii="Arial Narrow" w:hAnsi="Arial Narrow" w:cs="Times New Roman"/>
              </w:rPr>
              <w:t>и</w:t>
            </w:r>
            <w:r w:rsidR="001563B1">
              <w:rPr>
                <w:rFonts w:ascii="Arial Narrow" w:hAnsi="Arial Narrow" w:cs="Times New Roman"/>
                <w:lang w:val="en-US"/>
              </w:rPr>
              <w:t> </w:t>
            </w:r>
            <w:r w:rsidR="003A6348" w:rsidRPr="00CF2F12">
              <w:rPr>
                <w:rFonts w:ascii="Arial Narrow" w:hAnsi="Arial Narrow" w:cs="Times New Roman"/>
              </w:rPr>
              <w:t>обязанности зало</w:t>
            </w:r>
            <w:r w:rsidRPr="00CF2F12">
              <w:rPr>
                <w:rFonts w:ascii="Arial Narrow" w:hAnsi="Arial Narrow" w:cs="Times New Roman"/>
              </w:rPr>
              <w:t>годержателя по договору залога.</w:t>
            </w:r>
          </w:p>
        </w:tc>
      </w:tr>
      <w:tr w:rsidR="003A6348" w:rsidRPr="00CF2F12" w14:paraId="0E21E74B" w14:textId="77777777">
        <w:tc>
          <w:tcPr>
            <w:tcW w:w="778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0C5D0AD0" w14:textId="7C569025" w:rsidR="003A6348" w:rsidRPr="00CF2F12" w:rsidRDefault="003A6348" w:rsidP="00CA006E">
            <w:pPr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</w:pP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7.</w:t>
            </w:r>
            <w:r w:rsidR="00CA006E"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7</w:t>
            </w:r>
            <w:r w:rsidRPr="00CF2F12">
              <w:rPr>
                <w:rFonts w:ascii="Arial Narrow" w:hAnsi="Arial Narrow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68748156" w14:textId="2CF7933B" w:rsidR="003A6348" w:rsidRPr="00CF2F12" w:rsidRDefault="003A6348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 xml:space="preserve">Договор залога </w:t>
            </w:r>
          </w:p>
        </w:tc>
        <w:tc>
          <w:tcPr>
            <w:tcW w:w="7071" w:type="dxa"/>
            <w:tcBorders>
              <w:top w:val="single" w:sz="4" w:space="0" w:color="BFBFBF" w:themeColor="background1" w:themeShade="BF"/>
              <w:left w:val="none" w:sz="4" w:space="0" w:color="000000"/>
              <w:bottom w:val="single" w:sz="4" w:space="0" w:color="BFBFBF" w:themeColor="background1" w:themeShade="BF"/>
              <w:right w:val="none" w:sz="4" w:space="0" w:color="000000"/>
            </w:tcBorders>
          </w:tcPr>
          <w:p w14:paraId="5892ADC9" w14:textId="66FA07F1" w:rsidR="003A6348" w:rsidRPr="00CF2F12" w:rsidRDefault="004C50F3">
            <w:pPr>
              <w:rPr>
                <w:rFonts w:ascii="Arial Narrow" w:hAnsi="Arial Narrow" w:cs="Times New Roman"/>
              </w:rPr>
            </w:pPr>
            <w:r w:rsidRPr="00CF2F12">
              <w:rPr>
                <w:rFonts w:ascii="Arial Narrow" w:hAnsi="Arial Narrow" w:cs="Times New Roman"/>
              </w:rPr>
              <w:t>Договор между Залогодателем (Эмитентом) и Управляющим залога.</w:t>
            </w:r>
          </w:p>
        </w:tc>
      </w:tr>
    </w:tbl>
    <w:p w14:paraId="50FA5B7B" w14:textId="77777777" w:rsidR="00F119D3" w:rsidRPr="00CF2F12" w:rsidRDefault="00F119D3">
      <w:pPr>
        <w:spacing w:after="0" w:line="240" w:lineRule="auto"/>
        <w:rPr>
          <w:rFonts w:ascii="Arial Narrow" w:hAnsi="Arial Narrow" w:cs="Times New Roman"/>
        </w:rPr>
      </w:pPr>
    </w:p>
    <w:p w14:paraId="2F944F22" w14:textId="1D6E9B0B" w:rsidR="00F119D3" w:rsidRPr="00CF2F12" w:rsidRDefault="00F06CA8">
      <w:pPr>
        <w:spacing w:after="0" w:line="240" w:lineRule="auto"/>
        <w:ind w:left="-709"/>
        <w:jc w:val="both"/>
        <w:rPr>
          <w:rFonts w:ascii="Arial Narrow" w:hAnsi="Arial Narrow" w:cs="Times New Roman"/>
        </w:rPr>
      </w:pPr>
      <w:r w:rsidRPr="00CF2F12">
        <w:rPr>
          <w:rFonts w:ascii="Arial Narrow" w:hAnsi="Arial Narrow" w:cs="Times New Roman"/>
        </w:rPr>
        <w:t xml:space="preserve">Термины используются в значении, которое установлено для них в Правилах, если иное не предусмотрено </w:t>
      </w:r>
      <w:r w:rsidR="0052559A" w:rsidRPr="00CF2F12">
        <w:rPr>
          <w:rFonts w:ascii="Arial Narrow" w:hAnsi="Arial Narrow" w:cs="Times New Roman"/>
        </w:rPr>
        <w:t>Решением о выпуске</w:t>
      </w:r>
      <w:r w:rsidRPr="00CF2F12">
        <w:rPr>
          <w:rFonts w:ascii="Arial Narrow" w:hAnsi="Arial Narrow" w:cs="Times New Roman"/>
        </w:rPr>
        <w:t>.</w:t>
      </w:r>
    </w:p>
    <w:p w14:paraId="67AC8FD5" w14:textId="77777777" w:rsidR="00F119D3" w:rsidRPr="00CF2F12" w:rsidRDefault="00F119D3">
      <w:pPr>
        <w:spacing w:after="0" w:line="240" w:lineRule="auto"/>
        <w:ind w:left="-709"/>
        <w:jc w:val="both"/>
        <w:rPr>
          <w:rFonts w:ascii="Arial Narrow" w:hAnsi="Arial Narrow" w:cs="Times New Roman"/>
        </w:rPr>
      </w:pPr>
    </w:p>
    <w:p w14:paraId="22828A82" w14:textId="77777777" w:rsidR="00F119D3" w:rsidRPr="00CF2F12" w:rsidRDefault="00F119D3">
      <w:pPr>
        <w:spacing w:after="0" w:line="240" w:lineRule="auto"/>
        <w:rPr>
          <w:rFonts w:ascii="Arial Narrow" w:hAnsi="Arial Narrow" w:cs="Times New Roman"/>
        </w:rPr>
      </w:pPr>
    </w:p>
    <w:sectPr w:rsidR="00F119D3" w:rsidRPr="00CF2F12">
      <w:footerReference w:type="default" r:id="rId10"/>
      <w:headerReference w:type="first" r:id="rId11"/>
      <w:pgSz w:w="11906" w:h="16838"/>
      <w:pgMar w:top="1134" w:right="851" w:bottom="1134" w:left="170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45307" w14:textId="77777777" w:rsidR="00267650" w:rsidRDefault="00267650">
      <w:pPr>
        <w:spacing w:after="0" w:line="240" w:lineRule="auto"/>
      </w:pPr>
      <w:r>
        <w:separator/>
      </w:r>
    </w:p>
  </w:endnote>
  <w:endnote w:type="continuationSeparator" w:id="0">
    <w:p w14:paraId="7D1A16FB" w14:textId="77777777" w:rsidR="00267650" w:rsidRDefault="0026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(Body)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543258636"/>
      <w:docPartObj>
        <w:docPartGallery w:val="Page Numbers (Bottom of Page)"/>
        <w:docPartUnique/>
      </w:docPartObj>
    </w:sdtPr>
    <w:sdtEndPr/>
    <w:sdtContent>
      <w:p w14:paraId="07CFD164" w14:textId="5A6945CE" w:rsidR="00B5545C" w:rsidRDefault="00B5545C">
        <w:pPr>
          <w:pStyle w:val="afc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fldChar w:fldCharType="begin"/>
        </w:r>
        <w:r>
          <w:rPr>
            <w:rFonts w:ascii="Arial Narrow" w:hAnsi="Arial Narrow"/>
            <w:sz w:val="20"/>
            <w:szCs w:val="20"/>
          </w:rPr>
          <w:instrText>PAGE   \* MERGEFORMAT</w:instrText>
        </w:r>
        <w:r>
          <w:rPr>
            <w:rFonts w:ascii="Arial Narrow" w:hAnsi="Arial Narrow"/>
            <w:sz w:val="20"/>
            <w:szCs w:val="20"/>
          </w:rPr>
          <w:fldChar w:fldCharType="separate"/>
        </w:r>
        <w:r w:rsidR="00BD006D">
          <w:rPr>
            <w:rFonts w:ascii="Arial Narrow" w:hAnsi="Arial Narrow"/>
            <w:noProof/>
            <w:sz w:val="20"/>
            <w:szCs w:val="20"/>
          </w:rPr>
          <w:t>2</w:t>
        </w:r>
        <w:r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4AA0A426" w14:textId="77777777" w:rsidR="00B5545C" w:rsidRDefault="00B5545C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18FCA" w14:textId="77777777" w:rsidR="00267650" w:rsidRDefault="00267650">
      <w:pPr>
        <w:spacing w:after="0" w:line="240" w:lineRule="auto"/>
      </w:pPr>
      <w:r>
        <w:separator/>
      </w:r>
    </w:p>
  </w:footnote>
  <w:footnote w:type="continuationSeparator" w:id="0">
    <w:p w14:paraId="46C8967D" w14:textId="77777777" w:rsidR="00267650" w:rsidRDefault="0026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65212" w14:textId="7717E181" w:rsidR="00B30377" w:rsidRDefault="00B30377">
    <w:pPr>
      <w:pStyle w:val="afa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6A32F9C9" wp14:editId="683B21AA">
          <wp:simplePos x="0" y="0"/>
          <wp:positionH relativeFrom="page">
            <wp:align>right</wp:align>
          </wp:positionH>
          <wp:positionV relativeFrom="margin">
            <wp:posOffset>-692671</wp:posOffset>
          </wp:positionV>
          <wp:extent cx="7555562" cy="10692000"/>
          <wp:effectExtent l="0" t="0" r="7620" b="0"/>
          <wp:wrapNone/>
          <wp:docPr id="1503518419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518419" name="Рисунок 15035184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62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CFB"/>
    <w:multiLevelType w:val="hybridMultilevel"/>
    <w:tmpl w:val="CCA80300"/>
    <w:lvl w:ilvl="0" w:tplc="63869B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6646"/>
    <w:multiLevelType w:val="multilevel"/>
    <w:tmpl w:val="EA182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C04C42"/>
    <w:multiLevelType w:val="multilevel"/>
    <w:tmpl w:val="3AF4ED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BFBFBF" w:themeColor="background1" w:themeShade="BF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197A1628"/>
    <w:multiLevelType w:val="hybridMultilevel"/>
    <w:tmpl w:val="1A1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B20D1"/>
    <w:multiLevelType w:val="multilevel"/>
    <w:tmpl w:val="7522F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CA342A8"/>
    <w:multiLevelType w:val="hybridMultilevel"/>
    <w:tmpl w:val="C6CE7004"/>
    <w:lvl w:ilvl="0" w:tplc="E1225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0560"/>
    <w:multiLevelType w:val="hybridMultilevel"/>
    <w:tmpl w:val="E3D4CCEE"/>
    <w:lvl w:ilvl="0" w:tplc="C0A65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92FCA"/>
    <w:multiLevelType w:val="hybridMultilevel"/>
    <w:tmpl w:val="2CCAAC20"/>
    <w:lvl w:ilvl="0" w:tplc="C0A65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8387B"/>
    <w:multiLevelType w:val="hybridMultilevel"/>
    <w:tmpl w:val="24BEDBFE"/>
    <w:lvl w:ilvl="0" w:tplc="E1225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31AC4"/>
    <w:multiLevelType w:val="hybridMultilevel"/>
    <w:tmpl w:val="EFB0CA4C"/>
    <w:lvl w:ilvl="0" w:tplc="7A0C8C78">
      <w:start w:val="1"/>
      <w:numFmt w:val="bullet"/>
      <w:lvlText w:val="–"/>
      <w:lvlJc w:val="left"/>
      <w:pPr>
        <w:ind w:left="720" w:hanging="360"/>
      </w:pPr>
      <w:rPr>
        <w:rFonts w:ascii="Calibri (Body)" w:hAnsi="Calibri (Body)" w:hint="default"/>
        <w:color w:val="auto"/>
      </w:rPr>
    </w:lvl>
    <w:lvl w:ilvl="1" w:tplc="70169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9AD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07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0C4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AF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AA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2C7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62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52C80"/>
    <w:multiLevelType w:val="hybridMultilevel"/>
    <w:tmpl w:val="DB88960C"/>
    <w:lvl w:ilvl="0" w:tplc="E1225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64AA0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8D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0F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C2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C04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C2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E3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6D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16DF3"/>
    <w:multiLevelType w:val="hybridMultilevel"/>
    <w:tmpl w:val="A8567806"/>
    <w:lvl w:ilvl="0" w:tplc="C0A65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14014"/>
    <w:multiLevelType w:val="hybridMultilevel"/>
    <w:tmpl w:val="C9B6C1FA"/>
    <w:lvl w:ilvl="0" w:tplc="E1225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36664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48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88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6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44E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AC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0CF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E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C525C"/>
    <w:multiLevelType w:val="multilevel"/>
    <w:tmpl w:val="BB2CF6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76C70FC5"/>
    <w:multiLevelType w:val="hybridMultilevel"/>
    <w:tmpl w:val="5A886BF8"/>
    <w:lvl w:ilvl="0" w:tplc="7512D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C82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E5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A2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86E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C1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49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4B8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D09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32DD6"/>
    <w:multiLevelType w:val="multilevel"/>
    <w:tmpl w:val="C07E3E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808080" w:themeColor="background1" w:themeShade="8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0"/>
  </w:num>
  <w:num w:numId="5">
    <w:abstractNumId w:val="12"/>
  </w:num>
  <w:num w:numId="6">
    <w:abstractNumId w:val="14"/>
  </w:num>
  <w:num w:numId="7">
    <w:abstractNumId w:val="9"/>
  </w:num>
  <w:num w:numId="8">
    <w:abstractNumId w:val="13"/>
  </w:num>
  <w:num w:numId="9">
    <w:abstractNumId w:val="4"/>
  </w:num>
  <w:num w:numId="10">
    <w:abstractNumId w:val="3"/>
  </w:num>
  <w:num w:numId="11">
    <w:abstractNumId w:val="7"/>
  </w:num>
  <w:num w:numId="12">
    <w:abstractNumId w:val="7"/>
  </w:num>
  <w:num w:numId="13">
    <w:abstractNumId w:val="6"/>
  </w:num>
  <w:num w:numId="14">
    <w:abstractNumId w:val="11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D3"/>
    <w:rsid w:val="00007574"/>
    <w:rsid w:val="00015C35"/>
    <w:rsid w:val="00062FFC"/>
    <w:rsid w:val="000738A1"/>
    <w:rsid w:val="00082850"/>
    <w:rsid w:val="00085706"/>
    <w:rsid w:val="000B55F1"/>
    <w:rsid w:val="000C3170"/>
    <w:rsid w:val="000D0EC5"/>
    <w:rsid w:val="00111AED"/>
    <w:rsid w:val="00123134"/>
    <w:rsid w:val="00152CFF"/>
    <w:rsid w:val="001563B1"/>
    <w:rsid w:val="00182746"/>
    <w:rsid w:val="00193A69"/>
    <w:rsid w:val="001A1E59"/>
    <w:rsid w:val="001B179D"/>
    <w:rsid w:val="001C0DE2"/>
    <w:rsid w:val="001E225F"/>
    <w:rsid w:val="001E66A1"/>
    <w:rsid w:val="001F2D38"/>
    <w:rsid w:val="00227676"/>
    <w:rsid w:val="00241CF4"/>
    <w:rsid w:val="00252827"/>
    <w:rsid w:val="00257346"/>
    <w:rsid w:val="00257C9F"/>
    <w:rsid w:val="00267650"/>
    <w:rsid w:val="002A1B8F"/>
    <w:rsid w:val="002B0A56"/>
    <w:rsid w:val="002E0749"/>
    <w:rsid w:val="002F3886"/>
    <w:rsid w:val="00321207"/>
    <w:rsid w:val="00336903"/>
    <w:rsid w:val="00344905"/>
    <w:rsid w:val="00347EF2"/>
    <w:rsid w:val="00352C00"/>
    <w:rsid w:val="00363D23"/>
    <w:rsid w:val="003767C2"/>
    <w:rsid w:val="00387055"/>
    <w:rsid w:val="003A6348"/>
    <w:rsid w:val="003C2A8D"/>
    <w:rsid w:val="003D1D98"/>
    <w:rsid w:val="003D4AF1"/>
    <w:rsid w:val="00400BAD"/>
    <w:rsid w:val="00406E22"/>
    <w:rsid w:val="0041286F"/>
    <w:rsid w:val="004247BC"/>
    <w:rsid w:val="00425262"/>
    <w:rsid w:val="00426B5B"/>
    <w:rsid w:val="0044223E"/>
    <w:rsid w:val="00463149"/>
    <w:rsid w:val="004653F5"/>
    <w:rsid w:val="004670F4"/>
    <w:rsid w:val="004776AB"/>
    <w:rsid w:val="004912EC"/>
    <w:rsid w:val="00493CC8"/>
    <w:rsid w:val="004A0496"/>
    <w:rsid w:val="004B6D8F"/>
    <w:rsid w:val="004C50F3"/>
    <w:rsid w:val="004E28D6"/>
    <w:rsid w:val="004E5D50"/>
    <w:rsid w:val="004F0AA3"/>
    <w:rsid w:val="004F455D"/>
    <w:rsid w:val="00523C49"/>
    <w:rsid w:val="0052559A"/>
    <w:rsid w:val="005466FA"/>
    <w:rsid w:val="005664AA"/>
    <w:rsid w:val="00571DE6"/>
    <w:rsid w:val="0057751B"/>
    <w:rsid w:val="00591088"/>
    <w:rsid w:val="005B2146"/>
    <w:rsid w:val="005C1DFF"/>
    <w:rsid w:val="005C23F5"/>
    <w:rsid w:val="005C372C"/>
    <w:rsid w:val="005C589B"/>
    <w:rsid w:val="0063722B"/>
    <w:rsid w:val="00640A2F"/>
    <w:rsid w:val="00647C1B"/>
    <w:rsid w:val="006544EE"/>
    <w:rsid w:val="006556F8"/>
    <w:rsid w:val="00660E86"/>
    <w:rsid w:val="0067484D"/>
    <w:rsid w:val="00675E3F"/>
    <w:rsid w:val="00685AA3"/>
    <w:rsid w:val="006A49F3"/>
    <w:rsid w:val="006C2FA1"/>
    <w:rsid w:val="006E1641"/>
    <w:rsid w:val="006F155A"/>
    <w:rsid w:val="007022FE"/>
    <w:rsid w:val="00751213"/>
    <w:rsid w:val="007556BA"/>
    <w:rsid w:val="00757A68"/>
    <w:rsid w:val="0076283E"/>
    <w:rsid w:val="00772A87"/>
    <w:rsid w:val="00783894"/>
    <w:rsid w:val="007954A3"/>
    <w:rsid w:val="007955DB"/>
    <w:rsid w:val="007A29C3"/>
    <w:rsid w:val="007D56C3"/>
    <w:rsid w:val="007F6A29"/>
    <w:rsid w:val="008050E1"/>
    <w:rsid w:val="00831A12"/>
    <w:rsid w:val="00832995"/>
    <w:rsid w:val="00835E30"/>
    <w:rsid w:val="008474AD"/>
    <w:rsid w:val="00852C80"/>
    <w:rsid w:val="00864FEA"/>
    <w:rsid w:val="00895CB3"/>
    <w:rsid w:val="008A29BF"/>
    <w:rsid w:val="008A472F"/>
    <w:rsid w:val="008D19BF"/>
    <w:rsid w:val="008D5D9D"/>
    <w:rsid w:val="008E1BBC"/>
    <w:rsid w:val="008E72AF"/>
    <w:rsid w:val="00911594"/>
    <w:rsid w:val="0093263F"/>
    <w:rsid w:val="009520D3"/>
    <w:rsid w:val="00967095"/>
    <w:rsid w:val="00980A83"/>
    <w:rsid w:val="00984A9D"/>
    <w:rsid w:val="009945FD"/>
    <w:rsid w:val="009C060C"/>
    <w:rsid w:val="009E3048"/>
    <w:rsid w:val="00A023DF"/>
    <w:rsid w:val="00A22F8E"/>
    <w:rsid w:val="00A62885"/>
    <w:rsid w:val="00A713C3"/>
    <w:rsid w:val="00A76F8A"/>
    <w:rsid w:val="00A817B8"/>
    <w:rsid w:val="00A81B8F"/>
    <w:rsid w:val="00A85C73"/>
    <w:rsid w:val="00A85F8D"/>
    <w:rsid w:val="00AA6512"/>
    <w:rsid w:val="00AA71EB"/>
    <w:rsid w:val="00AD5C75"/>
    <w:rsid w:val="00AE7972"/>
    <w:rsid w:val="00B054AD"/>
    <w:rsid w:val="00B05B54"/>
    <w:rsid w:val="00B30377"/>
    <w:rsid w:val="00B5545C"/>
    <w:rsid w:val="00B638C6"/>
    <w:rsid w:val="00B81530"/>
    <w:rsid w:val="00B8186D"/>
    <w:rsid w:val="00B93F7F"/>
    <w:rsid w:val="00B940CC"/>
    <w:rsid w:val="00B95799"/>
    <w:rsid w:val="00BB6F55"/>
    <w:rsid w:val="00BD006D"/>
    <w:rsid w:val="00BD42B4"/>
    <w:rsid w:val="00BE3C64"/>
    <w:rsid w:val="00C01DAC"/>
    <w:rsid w:val="00C03503"/>
    <w:rsid w:val="00C13544"/>
    <w:rsid w:val="00C16AAD"/>
    <w:rsid w:val="00C243BA"/>
    <w:rsid w:val="00C41833"/>
    <w:rsid w:val="00CA006E"/>
    <w:rsid w:val="00CC1FB3"/>
    <w:rsid w:val="00CD79A5"/>
    <w:rsid w:val="00CF2F12"/>
    <w:rsid w:val="00D24420"/>
    <w:rsid w:val="00D71A77"/>
    <w:rsid w:val="00DB1B53"/>
    <w:rsid w:val="00DD777A"/>
    <w:rsid w:val="00E14A82"/>
    <w:rsid w:val="00E30227"/>
    <w:rsid w:val="00E30802"/>
    <w:rsid w:val="00E43D4C"/>
    <w:rsid w:val="00E51148"/>
    <w:rsid w:val="00E541F4"/>
    <w:rsid w:val="00E76C28"/>
    <w:rsid w:val="00EB0B29"/>
    <w:rsid w:val="00F06CA8"/>
    <w:rsid w:val="00F119D3"/>
    <w:rsid w:val="00F23DBA"/>
    <w:rsid w:val="00F276C1"/>
    <w:rsid w:val="00F90285"/>
    <w:rsid w:val="00FA386A"/>
    <w:rsid w:val="00FB1F63"/>
    <w:rsid w:val="00FC62CD"/>
    <w:rsid w:val="00FC7F05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4275F"/>
  <w15:docId w15:val="{1B8B04F3-C5CE-497A-9B26-E5771ECC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pPr>
      <w:ind w:left="720"/>
      <w:contextualSpacing/>
    </w:pPr>
    <w:rPr>
      <w14:ligatures w14:val="none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  <w14:ligatures w14:val="none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  <w14:ligatures w14:val="none"/>
    </w:rPr>
  </w:style>
  <w:style w:type="paragraph" w:styleId="af8">
    <w:name w:val="No Spacing"/>
    <w:link w:val="af9"/>
    <w:uiPriority w:val="1"/>
    <w:qFormat/>
    <w:pPr>
      <w:spacing w:after="0" w:line="240" w:lineRule="auto"/>
    </w:pPr>
    <w:rPr>
      <w:rFonts w:eastAsiaTheme="minorEastAsia"/>
      <w:lang w:eastAsia="ru-RU"/>
      <w14:ligatures w14:val="none"/>
    </w:rPr>
  </w:style>
  <w:style w:type="character" w:customStyle="1" w:styleId="af9">
    <w:name w:val="Без интервала Знак"/>
    <w:basedOn w:val="a0"/>
    <w:link w:val="af8"/>
    <w:uiPriority w:val="1"/>
    <w:rPr>
      <w:rFonts w:eastAsiaTheme="minorEastAsia"/>
      <w:lang w:eastAsia="ru-RU"/>
      <w14:ligatures w14:val="none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817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  <w14:ligatures w14:val="none"/>
    </w:rPr>
  </w:style>
  <w:style w:type="paragraph" w:styleId="aff1">
    <w:name w:val="Body Text"/>
    <w:basedOn w:val="a"/>
    <w:link w:val="aff2"/>
    <w:rsid w:val="00A817B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ff2">
    <w:name w:val="Основной текст Знак"/>
    <w:basedOn w:val="a0"/>
    <w:link w:val="aff1"/>
    <w:rsid w:val="00A817B8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f3">
    <w:name w:val="annotation subject"/>
    <w:basedOn w:val="af6"/>
    <w:next w:val="af6"/>
    <w:link w:val="aff4"/>
    <w:uiPriority w:val="99"/>
    <w:semiHidden/>
    <w:unhideWhenUsed/>
    <w:rsid w:val="008A29BF"/>
    <w:rPr>
      <w:b/>
      <w:bCs/>
      <w14:ligatures w14:val="standardContextual"/>
    </w:rPr>
  </w:style>
  <w:style w:type="character" w:customStyle="1" w:styleId="aff4">
    <w:name w:val="Тема примечания Знак"/>
    <w:basedOn w:val="af7"/>
    <w:link w:val="aff3"/>
    <w:uiPriority w:val="99"/>
    <w:semiHidden/>
    <w:rsid w:val="008A29BF"/>
    <w:rPr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tps://tokeon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ADBE-185E-44BE-B684-F8C2D304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Антонова</dc:creator>
  <cp:keywords/>
  <dc:description/>
  <cp:lastModifiedBy>Ирина</cp:lastModifiedBy>
  <cp:revision>2</cp:revision>
  <cp:lastPrinted>2024-02-21T10:20:00Z</cp:lastPrinted>
  <dcterms:created xsi:type="dcterms:W3CDTF">2024-03-28T13:21:00Z</dcterms:created>
  <dcterms:modified xsi:type="dcterms:W3CDTF">2024-03-28T13:21:00Z</dcterms:modified>
</cp:coreProperties>
</file>